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pPr w:leftFromText="141" w:rightFromText="141" w:vertAnchor="page" w:horzAnchor="margin" w:tblpY="1861"/>
        <w:tblW w:w="14146" w:type="dxa"/>
        <w:tblLook w:val="04A0" w:firstRow="1" w:lastRow="0" w:firstColumn="1" w:lastColumn="0" w:noHBand="0" w:noVBand="1"/>
      </w:tblPr>
      <w:tblGrid>
        <w:gridCol w:w="2022"/>
        <w:gridCol w:w="1922"/>
        <w:gridCol w:w="7355"/>
        <w:gridCol w:w="2847"/>
      </w:tblGrid>
      <w:tr w:rsidR="00CC34FA" w14:paraId="7919693E" w14:textId="77777777" w:rsidTr="006A07FE">
        <w:trPr>
          <w:trHeight w:val="510"/>
        </w:trPr>
        <w:tc>
          <w:tcPr>
            <w:tcW w:w="2077" w:type="dxa"/>
          </w:tcPr>
          <w:p w14:paraId="47F0CF21" w14:textId="77777777" w:rsidR="00CC34FA" w:rsidRDefault="00CC34FA" w:rsidP="0012753D">
            <w:r>
              <w:t>Numéro de l’activité et temps</w:t>
            </w:r>
          </w:p>
        </w:tc>
        <w:tc>
          <w:tcPr>
            <w:tcW w:w="1938" w:type="dxa"/>
          </w:tcPr>
          <w:p w14:paraId="7C4711DB" w14:textId="77777777" w:rsidR="00CC34FA" w:rsidRDefault="00CC34FA" w:rsidP="0012753D">
            <w:r>
              <w:t>Domaine travaillé</w:t>
            </w:r>
          </w:p>
        </w:tc>
        <w:tc>
          <w:tcPr>
            <w:tcW w:w="7242" w:type="dxa"/>
          </w:tcPr>
          <w:p w14:paraId="4D84FBD7" w14:textId="77777777" w:rsidR="00CC34FA" w:rsidRDefault="00CC34FA" w:rsidP="0012753D">
            <w:r>
              <w:t>Activité des élèves</w:t>
            </w:r>
          </w:p>
        </w:tc>
        <w:tc>
          <w:tcPr>
            <w:tcW w:w="2889" w:type="dxa"/>
          </w:tcPr>
          <w:p w14:paraId="01BE358F" w14:textId="77777777" w:rsidR="00CC34FA" w:rsidRDefault="00CC34FA" w:rsidP="0012753D">
            <w:r>
              <w:t>Bilan/commentaires</w:t>
            </w:r>
          </w:p>
        </w:tc>
      </w:tr>
      <w:tr w:rsidR="00CC34FA" w14:paraId="0DBE87BD" w14:textId="77777777" w:rsidTr="006A07FE">
        <w:trPr>
          <w:trHeight w:val="510"/>
        </w:trPr>
        <w:tc>
          <w:tcPr>
            <w:tcW w:w="2077" w:type="dxa"/>
          </w:tcPr>
          <w:p w14:paraId="5EE75580" w14:textId="3C095605" w:rsidR="00CC34FA" w:rsidRDefault="00CC34FA" w:rsidP="0012753D">
            <w:pPr>
              <w:pStyle w:val="Paragraphedeliste"/>
              <w:numPr>
                <w:ilvl w:val="0"/>
                <w:numId w:val="1"/>
              </w:numPr>
            </w:pPr>
          </w:p>
        </w:tc>
        <w:tc>
          <w:tcPr>
            <w:tcW w:w="1938" w:type="dxa"/>
          </w:tcPr>
          <w:p w14:paraId="6BC80882" w14:textId="77777777" w:rsidR="00CC34FA" w:rsidRDefault="00CC34FA" w:rsidP="0012753D">
            <w:r>
              <w:t>Lecture/ questions de compréhension</w:t>
            </w:r>
          </w:p>
        </w:tc>
        <w:tc>
          <w:tcPr>
            <w:tcW w:w="7242" w:type="dxa"/>
          </w:tcPr>
          <w:p w14:paraId="73FB4A7A" w14:textId="32530DEE" w:rsidR="00CC34FA" w:rsidRDefault="00CC34FA" w:rsidP="0012753D">
            <w:r>
              <w:t xml:space="preserve">Lire </w:t>
            </w:r>
            <w:r w:rsidR="007620FD">
              <w:t xml:space="preserve">le </w:t>
            </w:r>
            <w:r w:rsidR="0036525A">
              <w:t xml:space="preserve">documentaire sur le crocodile </w:t>
            </w:r>
            <w:r w:rsidR="007620FD">
              <w:t>(</w:t>
            </w:r>
            <w:r w:rsidR="00C86CB1">
              <w:t>Fiche</w:t>
            </w:r>
            <w:r w:rsidR="007620FD">
              <w:t xml:space="preserve"> jointe dans cette même rubrique)</w:t>
            </w:r>
          </w:p>
          <w:p w14:paraId="36115166" w14:textId="33FD2FD0" w:rsidR="007620FD" w:rsidRDefault="007620FD" w:rsidP="0012753D">
            <w:r>
              <w:t>Répondre aux questions à l’écrit (s’il est possible d’imprimer sur la fiche</w:t>
            </w:r>
            <w:r w:rsidR="0040007A">
              <w:t>)</w:t>
            </w:r>
          </w:p>
          <w:p w14:paraId="621DD677" w14:textId="77777777" w:rsidR="00CC34FA" w:rsidRDefault="00CC34FA" w:rsidP="0012753D"/>
          <w:p w14:paraId="2DB97CE1" w14:textId="77777777" w:rsidR="00CC34FA" w:rsidRDefault="00CC34FA" w:rsidP="0012753D"/>
          <w:p w14:paraId="3FF8A1EC" w14:textId="77777777" w:rsidR="00CC34FA" w:rsidRDefault="00CC34FA" w:rsidP="0012753D"/>
        </w:tc>
        <w:tc>
          <w:tcPr>
            <w:tcW w:w="2889" w:type="dxa"/>
          </w:tcPr>
          <w:p w14:paraId="4068C0F0" w14:textId="77777777" w:rsidR="00CC34FA" w:rsidRDefault="00CC34FA" w:rsidP="0012753D"/>
        </w:tc>
      </w:tr>
      <w:tr w:rsidR="00CC34FA" w14:paraId="142C8EA7" w14:textId="77777777" w:rsidTr="006A07FE">
        <w:trPr>
          <w:trHeight w:val="510"/>
        </w:trPr>
        <w:tc>
          <w:tcPr>
            <w:tcW w:w="2077" w:type="dxa"/>
          </w:tcPr>
          <w:p w14:paraId="11EA1B7C" w14:textId="4D35C0BA" w:rsidR="00CC34FA" w:rsidRDefault="00CC34FA" w:rsidP="0012753D">
            <w:pPr>
              <w:pStyle w:val="Paragraphedeliste"/>
              <w:numPr>
                <w:ilvl w:val="0"/>
                <w:numId w:val="1"/>
              </w:numPr>
            </w:pPr>
          </w:p>
        </w:tc>
        <w:tc>
          <w:tcPr>
            <w:tcW w:w="1938" w:type="dxa"/>
          </w:tcPr>
          <w:p w14:paraId="5D2D3139" w14:textId="77777777" w:rsidR="00CC34FA" w:rsidRDefault="00CC34FA" w:rsidP="0012753D">
            <w:r>
              <w:t xml:space="preserve">Dictée </w:t>
            </w:r>
          </w:p>
        </w:tc>
        <w:tc>
          <w:tcPr>
            <w:tcW w:w="7242" w:type="dxa"/>
          </w:tcPr>
          <w:p w14:paraId="29C634FF" w14:textId="6BE7722F" w:rsidR="00CC34FA" w:rsidRDefault="00CC34FA" w:rsidP="0012753D">
            <w:r>
              <w:t>Relire les mots plusieurs fois</w:t>
            </w:r>
            <w:r w:rsidR="00784BB9">
              <w:t xml:space="preserve"> </w:t>
            </w:r>
            <w:r w:rsidR="001B1738">
              <w:t>avant de faire la dictée.</w:t>
            </w:r>
          </w:p>
          <w:p w14:paraId="3419D90B" w14:textId="4A0E00D2" w:rsidR="00B5092E" w:rsidRDefault="001B1738" w:rsidP="00803772">
            <w:r>
              <w:t xml:space="preserve">Suivre la progression sur la fiche jointe. </w:t>
            </w:r>
          </w:p>
          <w:p w14:paraId="51C86920" w14:textId="05AB8979" w:rsidR="00B5092E" w:rsidRDefault="00B5092E" w:rsidP="00803772"/>
        </w:tc>
        <w:tc>
          <w:tcPr>
            <w:tcW w:w="2889" w:type="dxa"/>
          </w:tcPr>
          <w:p w14:paraId="1075D9AD" w14:textId="77777777" w:rsidR="00CC34FA" w:rsidRDefault="00CC34FA" w:rsidP="0012753D"/>
        </w:tc>
      </w:tr>
      <w:tr w:rsidR="00CC34FA" w14:paraId="4981DEE4" w14:textId="77777777" w:rsidTr="006A07FE">
        <w:trPr>
          <w:trHeight w:val="482"/>
        </w:trPr>
        <w:tc>
          <w:tcPr>
            <w:tcW w:w="2077" w:type="dxa"/>
          </w:tcPr>
          <w:p w14:paraId="0C69571E" w14:textId="222F8147" w:rsidR="00CC34FA" w:rsidRDefault="00CC34FA" w:rsidP="0012753D">
            <w:pPr>
              <w:pStyle w:val="Paragraphedeliste"/>
              <w:numPr>
                <w:ilvl w:val="0"/>
                <w:numId w:val="1"/>
              </w:numPr>
            </w:pPr>
          </w:p>
        </w:tc>
        <w:tc>
          <w:tcPr>
            <w:tcW w:w="1938" w:type="dxa"/>
          </w:tcPr>
          <w:p w14:paraId="403FC116" w14:textId="3ABF308A" w:rsidR="00CC34FA" w:rsidRDefault="00CC34FA" w:rsidP="0012753D">
            <w:r>
              <w:t xml:space="preserve">Ecriture </w:t>
            </w:r>
          </w:p>
        </w:tc>
        <w:tc>
          <w:tcPr>
            <w:tcW w:w="7242" w:type="dxa"/>
          </w:tcPr>
          <w:p w14:paraId="438C066B" w14:textId="072EBC26" w:rsidR="00784BB9" w:rsidRDefault="00B5092E" w:rsidP="0012753D">
            <w:r>
              <w:t>Ecriture d</w:t>
            </w:r>
            <w:r w:rsidR="001B1738">
              <w:t>e la lettre cursive majuscule N</w:t>
            </w:r>
            <w:r>
              <w:t xml:space="preserve"> (fiche jointe à cette rubrique)</w:t>
            </w:r>
          </w:p>
          <w:p w14:paraId="765F75A6" w14:textId="77777777" w:rsidR="001B1738" w:rsidRDefault="001B1738" w:rsidP="0012753D"/>
          <w:p w14:paraId="2F0D63DC" w14:textId="5A75DB00" w:rsidR="00B5092E" w:rsidRDefault="001B1738" w:rsidP="0012753D">
            <w:r>
              <w:t>Avant : (les élèves connaissent la méthode)</w:t>
            </w:r>
          </w:p>
          <w:p w14:paraId="4350D2E6" w14:textId="77777777" w:rsidR="001B1738" w:rsidRDefault="001B1738" w:rsidP="0012753D">
            <w:r>
              <w:t>Gym des doigts</w:t>
            </w:r>
          </w:p>
          <w:p w14:paraId="6D3D0B95" w14:textId="77777777" w:rsidR="001B1738" w:rsidRDefault="001B1738" w:rsidP="0012753D">
            <w:r>
              <w:t>Ecrire dans les airs</w:t>
            </w:r>
          </w:p>
          <w:p w14:paraId="1278DD65" w14:textId="77777777" w:rsidR="001B1738" w:rsidRDefault="001B1738" w:rsidP="0012753D">
            <w:r>
              <w:t>Ecrire sur un brouillon</w:t>
            </w:r>
          </w:p>
          <w:p w14:paraId="48FCBA39" w14:textId="1B6706A0" w:rsidR="001B1738" w:rsidRDefault="001B1738" w:rsidP="0012753D">
            <w:r>
              <w:t>Pendant : Attention à la posture (bien assis, main non motrice posée sur le cahier et pince de crocodile pour la prise en main du crayon (index et pouce))</w:t>
            </w:r>
          </w:p>
        </w:tc>
        <w:tc>
          <w:tcPr>
            <w:tcW w:w="2889" w:type="dxa"/>
          </w:tcPr>
          <w:p w14:paraId="2280FD4B" w14:textId="77777777" w:rsidR="00CC34FA" w:rsidRDefault="00CC34FA" w:rsidP="0012753D"/>
        </w:tc>
      </w:tr>
      <w:tr w:rsidR="00CC34FA" w14:paraId="61C3B9D2" w14:textId="77777777" w:rsidTr="006A07FE">
        <w:trPr>
          <w:trHeight w:val="510"/>
        </w:trPr>
        <w:tc>
          <w:tcPr>
            <w:tcW w:w="2077" w:type="dxa"/>
          </w:tcPr>
          <w:p w14:paraId="1650B6F5" w14:textId="137F553D" w:rsidR="00CC34FA" w:rsidRDefault="00CC34FA" w:rsidP="0012753D">
            <w:pPr>
              <w:pStyle w:val="Paragraphedeliste"/>
              <w:numPr>
                <w:ilvl w:val="0"/>
                <w:numId w:val="1"/>
              </w:numPr>
            </w:pPr>
          </w:p>
        </w:tc>
        <w:tc>
          <w:tcPr>
            <w:tcW w:w="1938" w:type="dxa"/>
          </w:tcPr>
          <w:p w14:paraId="31879E96" w14:textId="2DBD17B9" w:rsidR="00CC34FA" w:rsidRDefault="006A07FE" w:rsidP="0012753D">
            <w:r>
              <w:t xml:space="preserve">Calcul mental </w:t>
            </w:r>
          </w:p>
        </w:tc>
        <w:tc>
          <w:tcPr>
            <w:tcW w:w="7242" w:type="dxa"/>
          </w:tcPr>
          <w:p w14:paraId="11712368" w14:textId="77777777" w:rsidR="00B5092E" w:rsidRDefault="00B5092E" w:rsidP="00B5092E">
            <w:r>
              <w:t>S’appuyer sur les doubles pour trouver la somme de 2 nombres (ex : 3+4 ,4+5…)</w:t>
            </w:r>
          </w:p>
          <w:p w14:paraId="3C67F7CA" w14:textId="01107202" w:rsidR="00B5092E" w:rsidRDefault="00B5092E" w:rsidP="00B5092E">
            <w:r>
              <w:t>Proposer à votre enfant le calcul</w:t>
            </w:r>
            <w:r w:rsidR="00E37979">
              <w:t xml:space="preserve"> </w:t>
            </w:r>
            <w:r>
              <w:t xml:space="preserve">« 3+4 », laisser un moment de réflexion puis lui faire écrire le résultat sur un papier ou une ardoise.  Lui demander comment il a fait. Lui mettre en évidence la procédure double +1. Recommencer </w:t>
            </w:r>
            <w:proofErr w:type="gramStart"/>
            <w:r>
              <w:t>avec  2</w:t>
            </w:r>
            <w:proofErr w:type="gramEnd"/>
            <w:r>
              <w:t>+3 et  4+5 et 5+6</w:t>
            </w:r>
          </w:p>
          <w:p w14:paraId="4F405EC7" w14:textId="77777777" w:rsidR="00B5092E" w:rsidRDefault="00B5092E" w:rsidP="00B5092E"/>
          <w:p w14:paraId="3883B5FE" w14:textId="35BC7FB7" w:rsidR="00B5092E" w:rsidRDefault="00B5092E" w:rsidP="00B5092E">
            <w:proofErr w:type="gramStart"/>
            <w:r>
              <w:t>en</w:t>
            </w:r>
            <w:proofErr w:type="gramEnd"/>
            <w:r>
              <w:t xml:space="preserve"> ligne : les doubles jusqu’à 10 et les moitiés jusqu’à 10</w:t>
            </w:r>
          </w:p>
          <w:p w14:paraId="31B9C2E7" w14:textId="29399773" w:rsidR="00D62966" w:rsidRDefault="003F7193" w:rsidP="00B5092E">
            <w:hyperlink r:id="rId7" w:history="1">
              <w:r w:rsidR="00B5092E" w:rsidRPr="00171AF9">
                <w:rPr>
                  <w:rStyle w:val="Lienhypertexte"/>
                </w:rPr>
                <w:t>https://www.logicieleducatif.fr/math/calcul/stardoubles.php</w:t>
              </w:r>
            </w:hyperlink>
          </w:p>
          <w:p w14:paraId="101C65F9" w14:textId="2FBE4715" w:rsidR="00B5092E" w:rsidRDefault="00B5092E" w:rsidP="00B5092E"/>
        </w:tc>
        <w:tc>
          <w:tcPr>
            <w:tcW w:w="2889" w:type="dxa"/>
          </w:tcPr>
          <w:p w14:paraId="2C80BC47" w14:textId="77777777" w:rsidR="00CC34FA" w:rsidRDefault="00CC34FA" w:rsidP="0012753D"/>
        </w:tc>
      </w:tr>
      <w:tr w:rsidR="004F5C92" w14:paraId="02E40D3E" w14:textId="77777777" w:rsidTr="006A07FE">
        <w:trPr>
          <w:trHeight w:val="510"/>
        </w:trPr>
        <w:tc>
          <w:tcPr>
            <w:tcW w:w="2077" w:type="dxa"/>
          </w:tcPr>
          <w:p w14:paraId="329FCEE8" w14:textId="16F5D3D6" w:rsidR="004F5C92" w:rsidRDefault="004F5C92" w:rsidP="0012753D">
            <w:pPr>
              <w:pStyle w:val="Paragraphedeliste"/>
              <w:numPr>
                <w:ilvl w:val="0"/>
                <w:numId w:val="1"/>
              </w:numPr>
            </w:pPr>
          </w:p>
        </w:tc>
        <w:tc>
          <w:tcPr>
            <w:tcW w:w="1938" w:type="dxa"/>
          </w:tcPr>
          <w:p w14:paraId="37D16A28" w14:textId="26A5A56C" w:rsidR="004F5C92" w:rsidRDefault="00803772" w:rsidP="0012753D">
            <w:r>
              <w:t>Numération</w:t>
            </w:r>
          </w:p>
        </w:tc>
        <w:tc>
          <w:tcPr>
            <w:tcW w:w="7242" w:type="dxa"/>
          </w:tcPr>
          <w:p w14:paraId="1DA21E54" w14:textId="0AC2C30B" w:rsidR="004F5C92" w:rsidRDefault="00011D60" w:rsidP="004F5C92">
            <w:r>
              <w:t>E</w:t>
            </w:r>
            <w:r w:rsidRPr="00011D60">
              <w:t>xercice</w:t>
            </w:r>
            <w:r>
              <w:t>s</w:t>
            </w:r>
            <w:r w:rsidRPr="00011D60">
              <w:t xml:space="preserve"> de révision</w:t>
            </w:r>
            <w:r>
              <w:t>s</w:t>
            </w:r>
            <w:r w:rsidR="00CE69C6">
              <w:t> : les doubles (fiches jointes dans la rubrique)</w:t>
            </w:r>
          </w:p>
          <w:p w14:paraId="0137ABF0" w14:textId="77777777" w:rsidR="00CE69C6" w:rsidRDefault="00CE69C6" w:rsidP="004F5C92"/>
          <w:p w14:paraId="6AEE205E" w14:textId="4ABAF437" w:rsidR="00CE69C6" w:rsidRDefault="00CE69C6" w:rsidP="004F5C92">
            <w:r>
              <w:t>Exercice 1 : entourer le bon résultat parmi les différentes propositions</w:t>
            </w:r>
          </w:p>
          <w:p w14:paraId="34DF23BE" w14:textId="5EE58A13" w:rsidR="00CE69C6" w:rsidRDefault="00CE69C6" w:rsidP="004F5C92">
            <w:r>
              <w:lastRenderedPageBreak/>
              <w:t>Aide : La leçon sur les doubles, le tableau des doubles (ci-joint) ou le château des nombres (ci-joint)</w:t>
            </w:r>
          </w:p>
          <w:p w14:paraId="238C69A8" w14:textId="77777777" w:rsidR="00CE69C6" w:rsidRDefault="00CE69C6" w:rsidP="004F5C92">
            <w:r>
              <w:t>Exercice 2 : cacher le résultat écrit en rouge (ou découper les carrés et plier sur les pointillés si vous pouvez imprimer), et essayer de trouver le double correspondant puis vérifier (en décachetant ou en dépliant).</w:t>
            </w:r>
          </w:p>
          <w:p w14:paraId="77E24C21" w14:textId="7BC7E0B2" w:rsidR="00CE69C6" w:rsidRDefault="00CE69C6" w:rsidP="004F5C92">
            <w:r>
              <w:t>Les mêmes aides sont possibles que pour l’exercice 1</w:t>
            </w:r>
          </w:p>
        </w:tc>
        <w:tc>
          <w:tcPr>
            <w:tcW w:w="2889" w:type="dxa"/>
          </w:tcPr>
          <w:p w14:paraId="3F8F98C1" w14:textId="77777777" w:rsidR="004F5C92" w:rsidRDefault="004F5C92" w:rsidP="0012753D"/>
        </w:tc>
      </w:tr>
      <w:tr w:rsidR="006A07FE" w14:paraId="2131F4C0" w14:textId="77777777" w:rsidTr="00E87D09">
        <w:trPr>
          <w:trHeight w:val="510"/>
        </w:trPr>
        <w:tc>
          <w:tcPr>
            <w:tcW w:w="2077" w:type="dxa"/>
          </w:tcPr>
          <w:p w14:paraId="5E987526" w14:textId="6FCC87F0" w:rsidR="006A07FE" w:rsidRDefault="006A07FE" w:rsidP="006A07FE">
            <w:pPr>
              <w:pStyle w:val="Paragraphedeliste"/>
              <w:numPr>
                <w:ilvl w:val="0"/>
                <w:numId w:val="1"/>
              </w:numPr>
            </w:pPr>
          </w:p>
        </w:tc>
        <w:tc>
          <w:tcPr>
            <w:tcW w:w="1938" w:type="dxa"/>
            <w:tcBorders>
              <w:top w:val="single" w:sz="4" w:space="0" w:color="auto"/>
              <w:left w:val="single" w:sz="4" w:space="0" w:color="auto"/>
              <w:bottom w:val="single" w:sz="4" w:space="0" w:color="auto"/>
              <w:right w:val="single" w:sz="4" w:space="0" w:color="auto"/>
            </w:tcBorders>
          </w:tcPr>
          <w:p w14:paraId="19D31C02" w14:textId="72D85C71" w:rsidR="006A07FE" w:rsidRDefault="001B1738" w:rsidP="006A07FE">
            <w:r>
              <w:t xml:space="preserve">Conjugaison </w:t>
            </w:r>
          </w:p>
        </w:tc>
        <w:tc>
          <w:tcPr>
            <w:tcW w:w="7242" w:type="dxa"/>
            <w:tcBorders>
              <w:top w:val="single" w:sz="4" w:space="0" w:color="auto"/>
              <w:left w:val="single" w:sz="4" w:space="0" w:color="auto"/>
              <w:bottom w:val="single" w:sz="4" w:space="0" w:color="auto"/>
              <w:right w:val="single" w:sz="4" w:space="0" w:color="auto"/>
            </w:tcBorders>
          </w:tcPr>
          <w:p w14:paraId="193711DF" w14:textId="7D992541" w:rsidR="006A07FE" w:rsidRDefault="001B1738" w:rsidP="006A07FE">
            <w:r>
              <w:t xml:space="preserve">Révision en ligne pour conjuguer </w:t>
            </w:r>
            <w:r w:rsidRPr="001B1738">
              <w:rPr>
                <w:b/>
                <w:bCs/>
                <w:u w:val="single"/>
              </w:rPr>
              <w:t xml:space="preserve">au présent </w:t>
            </w:r>
            <w:r>
              <w:t>les auxiliaires avoir et être</w:t>
            </w:r>
          </w:p>
          <w:p w14:paraId="7706A19B" w14:textId="77777777" w:rsidR="001B1738" w:rsidRDefault="001B1738" w:rsidP="006A07FE"/>
          <w:p w14:paraId="1F6D6D93" w14:textId="77777777" w:rsidR="001B1738" w:rsidRDefault="001B1738" w:rsidP="006A07FE">
            <w:hyperlink r:id="rId8" w:history="1">
              <w:r w:rsidRPr="001B1738">
                <w:rPr>
                  <w:rStyle w:val="Lienhypertexte"/>
                </w:rPr>
                <w:t>https://www.logicieleducatif.fr/francais/conjugaison_grammaire/conjugaison-avoir.php</w:t>
              </w:r>
            </w:hyperlink>
          </w:p>
          <w:p w14:paraId="6C85D9F6" w14:textId="77777777" w:rsidR="001B1738" w:rsidRDefault="001B1738" w:rsidP="006A07FE"/>
          <w:p w14:paraId="236B73B2" w14:textId="77777777" w:rsidR="001B1738" w:rsidRDefault="001B1738" w:rsidP="006A07FE">
            <w:hyperlink r:id="rId9" w:history="1">
              <w:r w:rsidRPr="001B1738">
                <w:rPr>
                  <w:rStyle w:val="Lienhypertexte"/>
                </w:rPr>
                <w:t>https://www.logicieleducatif.fr/francais/conjugaison_grammaire/conjugaison-etre.php</w:t>
              </w:r>
            </w:hyperlink>
          </w:p>
          <w:p w14:paraId="4209948F" w14:textId="77777777" w:rsidR="001B1738" w:rsidRDefault="001B1738" w:rsidP="006A07FE"/>
          <w:p w14:paraId="490C3406" w14:textId="20CE09A3" w:rsidR="001B1738" w:rsidRDefault="001B1738" w:rsidP="006A07FE"/>
        </w:tc>
        <w:tc>
          <w:tcPr>
            <w:tcW w:w="2889" w:type="dxa"/>
          </w:tcPr>
          <w:p w14:paraId="74349B2D" w14:textId="77777777" w:rsidR="006A07FE" w:rsidRDefault="006A07FE" w:rsidP="006A07FE"/>
        </w:tc>
      </w:tr>
      <w:tr w:rsidR="006A07FE" w14:paraId="6584995D" w14:textId="77777777" w:rsidTr="006A07FE">
        <w:trPr>
          <w:trHeight w:val="510"/>
        </w:trPr>
        <w:tc>
          <w:tcPr>
            <w:tcW w:w="2077" w:type="dxa"/>
          </w:tcPr>
          <w:p w14:paraId="148736B4" w14:textId="1488022B" w:rsidR="006A07FE" w:rsidRDefault="006A07FE" w:rsidP="006A07FE">
            <w:pPr>
              <w:pStyle w:val="Paragraphedeliste"/>
              <w:numPr>
                <w:ilvl w:val="0"/>
                <w:numId w:val="1"/>
              </w:numPr>
            </w:pPr>
            <w:r>
              <w:t xml:space="preserve"> </w:t>
            </w:r>
          </w:p>
        </w:tc>
        <w:tc>
          <w:tcPr>
            <w:tcW w:w="1938" w:type="dxa"/>
          </w:tcPr>
          <w:p w14:paraId="224A5FC6" w14:textId="7DBDF2D1" w:rsidR="006A07FE" w:rsidRDefault="006A07FE" w:rsidP="006A07FE">
            <w:r>
              <w:t>EPS</w:t>
            </w:r>
          </w:p>
        </w:tc>
        <w:tc>
          <w:tcPr>
            <w:tcW w:w="7242" w:type="dxa"/>
          </w:tcPr>
          <w:p w14:paraId="59084435" w14:textId="631B3C13" w:rsidR="006A07FE" w:rsidRDefault="006A07FE" w:rsidP="006A07FE">
            <w:proofErr w:type="gramStart"/>
            <w:r>
              <w:t>DEFIS  SPORTIFS</w:t>
            </w:r>
            <w:proofErr w:type="gramEnd"/>
            <w:r>
              <w:t xml:space="preserve">  pour  la  E-RENCONTRE  (ci-joint fiche explicative)</w:t>
            </w:r>
          </w:p>
          <w:p w14:paraId="2D2D9D97" w14:textId="77777777" w:rsidR="006A07FE" w:rsidRDefault="006A07FE" w:rsidP="006A07FE"/>
          <w:p w14:paraId="4A0378C1" w14:textId="77777777" w:rsidR="006A07FE" w:rsidRDefault="006A07FE" w:rsidP="006A07FE">
            <w:r>
              <w:t xml:space="preserve">Jour </w:t>
            </w:r>
            <w:proofErr w:type="gramStart"/>
            <w:r>
              <w:t>1  La</w:t>
            </w:r>
            <w:proofErr w:type="gramEnd"/>
            <w:r>
              <w:t xml:space="preserve"> chaise</w:t>
            </w:r>
          </w:p>
          <w:p w14:paraId="023C6839" w14:textId="77777777" w:rsidR="006A07FE" w:rsidRDefault="006A07FE" w:rsidP="006A07FE">
            <w:r>
              <w:t>-</w:t>
            </w:r>
            <w:proofErr w:type="gramStart"/>
            <w:r>
              <w:t>But:</w:t>
            </w:r>
            <w:proofErr w:type="gramEnd"/>
            <w:r>
              <w:t xml:space="preserve"> Réaliser un enchaînement « artistique » de 4 positions en tenant 3 secondes à chaque fois. </w:t>
            </w:r>
          </w:p>
          <w:p w14:paraId="6276F998" w14:textId="5EA957A0" w:rsidR="006A07FE" w:rsidRDefault="006A07FE" w:rsidP="006A07FE">
            <w:r>
              <w:t xml:space="preserve">-Fiche </w:t>
            </w:r>
            <w:proofErr w:type="gramStart"/>
            <w:r>
              <w:t>explicative:</w:t>
            </w:r>
            <w:proofErr w:type="gramEnd"/>
            <w:r>
              <w:t xml:space="preserve"> </w:t>
            </w:r>
            <w:hyperlink r:id="rId10" w:history="1">
              <w:r w:rsidRPr="00171AF9">
                <w:rPr>
                  <w:rStyle w:val="Lienhypertexte"/>
                </w:rPr>
                <w:t>https://www.usep74.org/IMG/pdf/3._defi_c2_-_prestation_chaise.pdf</w:t>
              </w:r>
            </w:hyperlink>
            <w:r>
              <w:t xml:space="preserve"> </w:t>
            </w:r>
          </w:p>
          <w:p w14:paraId="0952207B" w14:textId="77777777" w:rsidR="006A07FE" w:rsidRDefault="006A07FE" w:rsidP="006A07FE">
            <w:r>
              <w:t>Le nombre de figures constitue le résultat n° 1 de votre enfant.</w:t>
            </w:r>
          </w:p>
          <w:p w14:paraId="2EB4B426" w14:textId="77777777" w:rsidR="006A07FE" w:rsidRDefault="006A07FE" w:rsidP="006A07FE"/>
          <w:p w14:paraId="656FE8C0" w14:textId="77777777" w:rsidR="006A07FE" w:rsidRDefault="006A07FE" w:rsidP="006A07FE">
            <w:r>
              <w:t xml:space="preserve">Jour </w:t>
            </w:r>
            <w:proofErr w:type="gramStart"/>
            <w:r>
              <w:t>2  Dans</w:t>
            </w:r>
            <w:proofErr w:type="gramEnd"/>
            <w:r>
              <w:t xml:space="preserve"> le sac</w:t>
            </w:r>
          </w:p>
          <w:p w14:paraId="1140EA84" w14:textId="77777777" w:rsidR="006A07FE" w:rsidRDefault="006A07FE" w:rsidP="006A07FE">
            <w:r>
              <w:t>But : Réussir le plus rapidement possible à lancer les 10 boules dans le sac</w:t>
            </w:r>
          </w:p>
          <w:p w14:paraId="0271787D" w14:textId="29DF41AE" w:rsidR="006A07FE" w:rsidRDefault="006A07FE" w:rsidP="006A07FE">
            <w:r>
              <w:t xml:space="preserve">Fiche explicative : </w:t>
            </w:r>
            <w:hyperlink r:id="rId11" w:history="1">
              <w:r w:rsidRPr="00171AF9">
                <w:rPr>
                  <w:rStyle w:val="Lienhypertexte"/>
                </w:rPr>
                <w:t>https://drive.google.com/file/d/1NH6hmoRgWI-w-dULsj2K-GJbOR-g8woa/view</w:t>
              </w:r>
            </w:hyperlink>
            <w:r>
              <w:t xml:space="preserve"> </w:t>
            </w:r>
          </w:p>
          <w:p w14:paraId="5627FF2B" w14:textId="77777777" w:rsidR="006A07FE" w:rsidRDefault="006A07FE" w:rsidP="006A07FE">
            <w:r>
              <w:t>Le temps mis pour réussir à lancer les 10 boules dans le sac constitue le résultat n° 2 de votre enfant.</w:t>
            </w:r>
          </w:p>
          <w:p w14:paraId="5774F175" w14:textId="77777777" w:rsidR="006A07FE" w:rsidRDefault="006A07FE" w:rsidP="006A07FE">
            <w:r>
              <w:t>Jour 3 Le slalom en folie</w:t>
            </w:r>
          </w:p>
          <w:p w14:paraId="3C60085F" w14:textId="77777777" w:rsidR="006A07FE" w:rsidRDefault="006A07FE" w:rsidP="006A07FE">
            <w:r>
              <w:t>But : faire le parcours en moins de temps possible</w:t>
            </w:r>
          </w:p>
          <w:p w14:paraId="4B2DE972" w14:textId="77777777" w:rsidR="006A07FE" w:rsidRDefault="006A07FE" w:rsidP="006A07FE">
            <w:r>
              <w:t>Fiche explicative : https://usep74.org/IMG/pdf/defi_slalom_en_folie.pdf</w:t>
            </w:r>
          </w:p>
          <w:p w14:paraId="3B619873" w14:textId="77777777" w:rsidR="006A07FE" w:rsidRDefault="006A07FE" w:rsidP="006A07FE">
            <w:r>
              <w:lastRenderedPageBreak/>
              <w:t>Matériel : 6 barres- 6 cônes ou bouteilles – 1 chronomètre</w:t>
            </w:r>
          </w:p>
          <w:p w14:paraId="2A224C0B" w14:textId="77777777" w:rsidR="006A07FE" w:rsidRDefault="006A07FE" w:rsidP="006A07FE">
            <w:r>
              <w:t>Le temps mis pour réussir faire le parcours sans chute de matériel constitue le résultat n° 3 de votre enfant.</w:t>
            </w:r>
          </w:p>
          <w:p w14:paraId="00CC1ACA" w14:textId="77777777" w:rsidR="006A07FE" w:rsidRDefault="006A07FE" w:rsidP="006A07FE"/>
          <w:p w14:paraId="312C743A" w14:textId="77777777" w:rsidR="006A07FE" w:rsidRDefault="006A07FE" w:rsidP="006A07FE">
            <w:r>
              <w:t>Jour 4   Le flashmob des mimes sportifs</w:t>
            </w:r>
          </w:p>
          <w:p w14:paraId="11739B6F" w14:textId="77777777" w:rsidR="006A07FE" w:rsidRDefault="006A07FE" w:rsidP="006A07FE">
            <w:r>
              <w:t xml:space="preserve">-But : Enchaîner 5 à 6 mouvements sans erreur sur un fond musical </w:t>
            </w:r>
          </w:p>
          <w:p w14:paraId="1B1E9F72" w14:textId="598293BA" w:rsidR="006A07FE" w:rsidRDefault="006A07FE" w:rsidP="006A07FE">
            <w:r>
              <w:t>(</w:t>
            </w:r>
            <w:proofErr w:type="gramStart"/>
            <w:r>
              <w:t>par</w:t>
            </w:r>
            <w:proofErr w:type="gramEnd"/>
            <w:r>
              <w:t xml:space="preserve"> exemple : </w:t>
            </w:r>
            <w:hyperlink r:id="rId12" w:history="1">
              <w:r w:rsidRPr="00171AF9">
                <w:rPr>
                  <w:rStyle w:val="Lienhypertexte"/>
                </w:rPr>
                <w:t>https://www.youtube.com/watch?v=y6Sxv-sUYtM</w:t>
              </w:r>
            </w:hyperlink>
            <w:r>
              <w:t xml:space="preserve"> </w:t>
            </w:r>
          </w:p>
          <w:p w14:paraId="00D79765" w14:textId="77777777" w:rsidR="006A07FE" w:rsidRDefault="006A07FE" w:rsidP="006A07FE">
            <w:proofErr w:type="gramStart"/>
            <w:r>
              <w:t>que</w:t>
            </w:r>
            <w:proofErr w:type="gramEnd"/>
            <w:r>
              <w:t xml:space="preserve"> les enfants apprécient. )</w:t>
            </w:r>
          </w:p>
          <w:p w14:paraId="69D7B7A5" w14:textId="1127189E" w:rsidR="006A07FE" w:rsidRDefault="006A07FE" w:rsidP="006A07FE">
            <w:r>
              <w:t xml:space="preserve">-Fiche </w:t>
            </w:r>
            <w:proofErr w:type="gramStart"/>
            <w:r>
              <w:t>explicative:</w:t>
            </w:r>
            <w:proofErr w:type="gramEnd"/>
            <w:r>
              <w:t xml:space="preserve"> </w:t>
            </w:r>
            <w:hyperlink r:id="rId13" w:history="1">
              <w:r w:rsidRPr="00171AF9">
                <w:rPr>
                  <w:rStyle w:val="Lienhypertexte"/>
                </w:rPr>
                <w:t>https://drive.google.com/file/d/1V0hLVt8OajZkDipuszWAqdden0MkpA6H/view</w:t>
              </w:r>
            </w:hyperlink>
            <w:r>
              <w:t xml:space="preserve"> </w:t>
            </w:r>
          </w:p>
          <w:p w14:paraId="5378174B" w14:textId="13AD351C" w:rsidR="006A07FE" w:rsidRDefault="006A07FE" w:rsidP="006A07FE">
            <w:r>
              <w:t>Le nombre de mouvements enchaînés sans erreurs constituent le résultat n°4 de l’enfant.</w:t>
            </w:r>
          </w:p>
        </w:tc>
        <w:tc>
          <w:tcPr>
            <w:tcW w:w="2889" w:type="dxa"/>
          </w:tcPr>
          <w:p w14:paraId="41228CE9" w14:textId="77777777" w:rsidR="006A07FE" w:rsidRDefault="006A07FE" w:rsidP="006A07FE"/>
        </w:tc>
      </w:tr>
      <w:tr w:rsidR="006A07FE" w14:paraId="60D09658" w14:textId="77777777" w:rsidTr="006A07FE">
        <w:trPr>
          <w:trHeight w:val="510"/>
        </w:trPr>
        <w:tc>
          <w:tcPr>
            <w:tcW w:w="2077" w:type="dxa"/>
          </w:tcPr>
          <w:p w14:paraId="2AFC7302" w14:textId="40C7E863" w:rsidR="006A07FE" w:rsidRDefault="006A07FE" w:rsidP="006A07FE">
            <w:pPr>
              <w:pStyle w:val="Paragraphedeliste"/>
              <w:numPr>
                <w:ilvl w:val="0"/>
                <w:numId w:val="1"/>
              </w:numPr>
            </w:pPr>
          </w:p>
        </w:tc>
        <w:tc>
          <w:tcPr>
            <w:tcW w:w="1938" w:type="dxa"/>
          </w:tcPr>
          <w:p w14:paraId="31D4CE9F" w14:textId="3FDA5635" w:rsidR="006A07FE" w:rsidRDefault="006A07FE" w:rsidP="006A07FE">
            <w:r>
              <w:t>QLM</w:t>
            </w:r>
          </w:p>
        </w:tc>
        <w:tc>
          <w:tcPr>
            <w:tcW w:w="7242" w:type="dxa"/>
          </w:tcPr>
          <w:p w14:paraId="7284CB5B" w14:textId="2C9F941B" w:rsidR="006A07FE" w:rsidRDefault="006A07FE" w:rsidP="006A07FE">
            <w:r>
              <w:t>Explorons la nature…</w:t>
            </w:r>
          </w:p>
          <w:p w14:paraId="5A6C9248" w14:textId="27C890B9" w:rsidR="006A07FE" w:rsidRPr="006A07FE" w:rsidRDefault="006A07FE" w:rsidP="006A07FE">
            <w:r w:rsidRPr="006A07FE">
              <w:t xml:space="preserve">PHOTOGRAPHIER LES </w:t>
            </w:r>
            <w:proofErr w:type="gramStart"/>
            <w:r w:rsidRPr="006A07FE">
              <w:t xml:space="preserve">PETITES  </w:t>
            </w:r>
            <w:r>
              <w:t>BETES</w:t>
            </w:r>
            <w:proofErr w:type="gramEnd"/>
          </w:p>
          <w:p w14:paraId="1234B4E4" w14:textId="09C2102B" w:rsidR="006A07FE" w:rsidRPr="006A07FE" w:rsidRDefault="006A07FE" w:rsidP="006A07FE">
            <w:r w:rsidRPr="006A07FE">
              <w:t>Les fiches explicatives élèves et parents sont jointes à cette rubrique.</w:t>
            </w:r>
          </w:p>
          <w:p w14:paraId="0B0C556A" w14:textId="22A3BF54" w:rsidR="006A07FE" w:rsidRPr="006A07FE" w:rsidRDefault="006A07FE" w:rsidP="006A07FE">
            <w:r w:rsidRPr="006A07FE">
              <w:t>Les photos ou dessins avec nom de l’enfant, nom de la bête et le lieu seront à envoyer via la messagerie de classe.</w:t>
            </w:r>
          </w:p>
          <w:p w14:paraId="010194F9" w14:textId="5464C1C7" w:rsidR="006A07FE" w:rsidRDefault="006A07FE" w:rsidP="006A07FE">
            <w:r w:rsidRPr="006A07FE">
              <w:t xml:space="preserve"> Je me chargerai de les envoyer au pôle sciences.</w:t>
            </w:r>
          </w:p>
          <w:p w14:paraId="386ACE74" w14:textId="77777777" w:rsidR="006A07FE" w:rsidRDefault="006A07FE" w:rsidP="006A07FE"/>
          <w:p w14:paraId="4C896A98" w14:textId="66D4473C" w:rsidR="006A07FE" w:rsidRPr="006A07FE" w:rsidRDefault="006A07FE" w:rsidP="006A07FE">
            <w:pPr>
              <w:rPr>
                <w:i/>
                <w:iCs/>
              </w:rPr>
            </w:pPr>
            <w:r w:rsidRPr="006A07FE">
              <w:t xml:space="preserve">Organisé par </w:t>
            </w:r>
            <w:r w:rsidRPr="006A07FE">
              <w:rPr>
                <w:i/>
                <w:iCs/>
              </w:rPr>
              <w:t>l’équipe de la mission éducation artistique et culturelle - DSDEN d’Indre-et-</w:t>
            </w:r>
            <w:proofErr w:type="gramStart"/>
            <w:r w:rsidRPr="006A07FE">
              <w:rPr>
                <w:i/>
                <w:iCs/>
              </w:rPr>
              <w:t>Loire</w:t>
            </w:r>
            <w:r>
              <w:rPr>
                <w:i/>
                <w:iCs/>
              </w:rPr>
              <w:t xml:space="preserve"> </w:t>
            </w:r>
            <w:r w:rsidRPr="006A07FE">
              <w:rPr>
                <w:i/>
                <w:iCs/>
              </w:rPr>
              <w:t xml:space="preserve"> Avril</w:t>
            </w:r>
            <w:proofErr w:type="gramEnd"/>
            <w:r w:rsidRPr="006A07FE">
              <w:rPr>
                <w:i/>
                <w:iCs/>
              </w:rPr>
              <w:t xml:space="preserve"> 2020 </w:t>
            </w:r>
            <w:r>
              <w:rPr>
                <w:i/>
                <w:iCs/>
              </w:rPr>
              <w:t xml:space="preserve"> </w:t>
            </w:r>
            <w:r w:rsidRPr="006A07FE">
              <w:t>Conseiller pédagogique départemental arts plastiques</w:t>
            </w:r>
          </w:p>
        </w:tc>
        <w:tc>
          <w:tcPr>
            <w:tcW w:w="2889" w:type="dxa"/>
          </w:tcPr>
          <w:p w14:paraId="4ECB1AD1" w14:textId="77777777" w:rsidR="006A07FE" w:rsidRDefault="006A07FE" w:rsidP="006A07FE"/>
        </w:tc>
      </w:tr>
      <w:tr w:rsidR="006A07FE" w14:paraId="3D023683" w14:textId="77777777" w:rsidTr="006A07FE">
        <w:trPr>
          <w:trHeight w:val="510"/>
        </w:trPr>
        <w:tc>
          <w:tcPr>
            <w:tcW w:w="2077" w:type="dxa"/>
          </w:tcPr>
          <w:p w14:paraId="2B3298F6" w14:textId="502B03B8" w:rsidR="006A07FE" w:rsidRDefault="006A07FE" w:rsidP="006A07FE">
            <w:pPr>
              <w:pStyle w:val="Paragraphedeliste"/>
              <w:numPr>
                <w:ilvl w:val="0"/>
                <w:numId w:val="1"/>
              </w:numPr>
            </w:pPr>
          </w:p>
        </w:tc>
        <w:tc>
          <w:tcPr>
            <w:tcW w:w="1938" w:type="dxa"/>
          </w:tcPr>
          <w:p w14:paraId="4F22EBD5" w14:textId="263D604F" w:rsidR="006A07FE" w:rsidRDefault="006A07FE" w:rsidP="006A07FE">
            <w:r>
              <w:t>Arts visuels</w:t>
            </w:r>
          </w:p>
        </w:tc>
        <w:tc>
          <w:tcPr>
            <w:tcW w:w="7242" w:type="dxa"/>
          </w:tcPr>
          <w:p w14:paraId="09A6F4CB" w14:textId="51E819F9" w:rsidR="006A07FE" w:rsidRPr="006A07FE" w:rsidRDefault="006A07FE" w:rsidP="006A07FE">
            <w:r w:rsidRPr="006A07FE">
              <w:t>COPIER … CRÉER une œuvre d’art</w:t>
            </w:r>
          </w:p>
          <w:p w14:paraId="6509B9A1" w14:textId="77777777" w:rsidR="006A07FE" w:rsidRPr="006A07FE" w:rsidRDefault="006A07FE" w:rsidP="006A07FE">
            <w:r w:rsidRPr="006A07FE">
              <w:t>La fiche explicative ainsi que l’œuvre de land art sont jointes à cette rubrique</w:t>
            </w:r>
          </w:p>
          <w:p w14:paraId="412343EF" w14:textId="77777777" w:rsidR="006A07FE" w:rsidRPr="006A07FE" w:rsidRDefault="006A07FE" w:rsidP="006A07FE">
            <w:r w:rsidRPr="006A07FE">
              <w:t xml:space="preserve">La réalisation de votre enfant sera à envoyer </w:t>
            </w:r>
            <w:r w:rsidRPr="006A07FE">
              <w:rPr>
                <w:b/>
              </w:rPr>
              <w:t xml:space="preserve">lundi 4 mai au plus tard </w:t>
            </w:r>
            <w:r w:rsidRPr="006A07FE">
              <w:t>via la messagerie de classe.</w:t>
            </w:r>
          </w:p>
          <w:p w14:paraId="480FF0CE" w14:textId="77777777" w:rsidR="006A07FE" w:rsidRDefault="006A07FE" w:rsidP="006A07FE">
            <w:r w:rsidRPr="006A07FE">
              <w:t xml:space="preserve"> Je me chargerai de les transmettre au Conseiller pédagogique qui mettra les œuvres sur le site départemental. Je vous transmettrai par la suite le lien de la mission départementale où seront exposées toutes les œuvres collectées dans le département.</w:t>
            </w:r>
          </w:p>
          <w:p w14:paraId="624AECA7" w14:textId="77777777" w:rsidR="006A07FE" w:rsidRDefault="006A07FE" w:rsidP="006A07FE"/>
          <w:p w14:paraId="09BE3BC0" w14:textId="115E684F" w:rsidR="006A07FE" w:rsidRDefault="006A07FE" w:rsidP="006A07FE">
            <w:r w:rsidRPr="006A07FE">
              <w:t xml:space="preserve">Organisé </w:t>
            </w:r>
            <w:r w:rsidRPr="006A07FE">
              <w:rPr>
                <w:i/>
              </w:rPr>
              <w:t xml:space="preserve">par </w:t>
            </w:r>
            <w:proofErr w:type="gramStart"/>
            <w:r w:rsidRPr="006A07FE">
              <w:rPr>
                <w:i/>
              </w:rPr>
              <w:t>CPC  Mission</w:t>
            </w:r>
            <w:proofErr w:type="gramEnd"/>
            <w:r w:rsidRPr="006A07FE">
              <w:rPr>
                <w:i/>
              </w:rPr>
              <w:t xml:space="preserve"> sciences DSDEN d’Indre et Loire Avril 2020</w:t>
            </w:r>
          </w:p>
        </w:tc>
        <w:tc>
          <w:tcPr>
            <w:tcW w:w="2889" w:type="dxa"/>
          </w:tcPr>
          <w:p w14:paraId="6206E168" w14:textId="77777777" w:rsidR="006A07FE" w:rsidRDefault="006A07FE" w:rsidP="006A07FE"/>
        </w:tc>
      </w:tr>
    </w:tbl>
    <w:p w14:paraId="1F56B8A1" w14:textId="1D3A76F3" w:rsidR="00C74467" w:rsidRDefault="00C74467"/>
    <w:sectPr w:rsidR="00C74467" w:rsidSect="00CC34FA">
      <w:head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ED5BD" w14:textId="77777777" w:rsidR="003F7193" w:rsidRDefault="003F7193" w:rsidP="0084214E">
      <w:pPr>
        <w:spacing w:after="0" w:line="240" w:lineRule="auto"/>
      </w:pPr>
      <w:r>
        <w:separator/>
      </w:r>
    </w:p>
  </w:endnote>
  <w:endnote w:type="continuationSeparator" w:id="0">
    <w:p w14:paraId="627A068D" w14:textId="77777777" w:rsidR="003F7193" w:rsidRDefault="003F7193" w:rsidP="00842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03FE9" w14:textId="77777777" w:rsidR="003F7193" w:rsidRDefault="003F7193" w:rsidP="0084214E">
      <w:pPr>
        <w:spacing w:after="0" w:line="240" w:lineRule="auto"/>
      </w:pPr>
      <w:r>
        <w:separator/>
      </w:r>
    </w:p>
  </w:footnote>
  <w:footnote w:type="continuationSeparator" w:id="0">
    <w:p w14:paraId="28717019" w14:textId="77777777" w:rsidR="003F7193" w:rsidRDefault="003F7193" w:rsidP="00842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760C5" w14:textId="309719F7" w:rsidR="0012753D" w:rsidRDefault="0012753D">
    <w:pPr>
      <w:pStyle w:val="En-tte"/>
    </w:pPr>
    <w:r>
      <w:t>Plan de travail 2</w:t>
    </w:r>
    <w:r w:rsidR="00E37979">
      <w:t>7 au 30 avril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634D7"/>
    <w:multiLevelType w:val="hybridMultilevel"/>
    <w:tmpl w:val="3FCAB664"/>
    <w:lvl w:ilvl="0" w:tplc="F636FE66">
      <w:start w:val="10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6A7C4C"/>
    <w:multiLevelType w:val="hybridMultilevel"/>
    <w:tmpl w:val="AE44EC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43E5A68"/>
    <w:multiLevelType w:val="hybridMultilevel"/>
    <w:tmpl w:val="881047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4FA"/>
    <w:rsid w:val="00011D60"/>
    <w:rsid w:val="0012753D"/>
    <w:rsid w:val="001A2DEA"/>
    <w:rsid w:val="001B1738"/>
    <w:rsid w:val="001B7A12"/>
    <w:rsid w:val="00230C05"/>
    <w:rsid w:val="002C060C"/>
    <w:rsid w:val="0036525A"/>
    <w:rsid w:val="003C43BD"/>
    <w:rsid w:val="003F5ACB"/>
    <w:rsid w:val="003F7193"/>
    <w:rsid w:val="0040007A"/>
    <w:rsid w:val="00453695"/>
    <w:rsid w:val="004F5C92"/>
    <w:rsid w:val="0050242B"/>
    <w:rsid w:val="00654F47"/>
    <w:rsid w:val="00656BE1"/>
    <w:rsid w:val="006A07FE"/>
    <w:rsid w:val="006D6514"/>
    <w:rsid w:val="0073628D"/>
    <w:rsid w:val="007620FD"/>
    <w:rsid w:val="00784BB9"/>
    <w:rsid w:val="00803772"/>
    <w:rsid w:val="0084214E"/>
    <w:rsid w:val="008908F7"/>
    <w:rsid w:val="00892ABD"/>
    <w:rsid w:val="008A5909"/>
    <w:rsid w:val="0090024D"/>
    <w:rsid w:val="009277DE"/>
    <w:rsid w:val="009537B0"/>
    <w:rsid w:val="0098297D"/>
    <w:rsid w:val="009A2A52"/>
    <w:rsid w:val="009B66E0"/>
    <w:rsid w:val="00B137A7"/>
    <w:rsid w:val="00B5092E"/>
    <w:rsid w:val="00C74467"/>
    <w:rsid w:val="00C86CB1"/>
    <w:rsid w:val="00CC34FA"/>
    <w:rsid w:val="00CD37B8"/>
    <w:rsid w:val="00CE69C6"/>
    <w:rsid w:val="00D27A8C"/>
    <w:rsid w:val="00D62966"/>
    <w:rsid w:val="00DA4D21"/>
    <w:rsid w:val="00E37979"/>
    <w:rsid w:val="00EF2A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51AF"/>
  <w15:chartTrackingRefBased/>
  <w15:docId w15:val="{7EFB6CFF-FBAE-435C-A2B8-17413404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4F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C3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C34FA"/>
    <w:pPr>
      <w:ind w:left="720"/>
      <w:contextualSpacing/>
    </w:pPr>
  </w:style>
  <w:style w:type="character" w:styleId="Lienhypertexte">
    <w:name w:val="Hyperlink"/>
    <w:basedOn w:val="Policepardfaut"/>
    <w:uiPriority w:val="99"/>
    <w:unhideWhenUsed/>
    <w:rsid w:val="00CC34FA"/>
    <w:rPr>
      <w:color w:val="0563C1" w:themeColor="hyperlink"/>
      <w:u w:val="single"/>
    </w:rPr>
  </w:style>
  <w:style w:type="character" w:styleId="Mentionnonrsolue">
    <w:name w:val="Unresolved Mention"/>
    <w:basedOn w:val="Policepardfaut"/>
    <w:uiPriority w:val="99"/>
    <w:semiHidden/>
    <w:unhideWhenUsed/>
    <w:rsid w:val="007620FD"/>
    <w:rPr>
      <w:color w:val="605E5C"/>
      <w:shd w:val="clear" w:color="auto" w:fill="E1DFDD"/>
    </w:rPr>
  </w:style>
  <w:style w:type="paragraph" w:styleId="En-tte">
    <w:name w:val="header"/>
    <w:basedOn w:val="Normal"/>
    <w:link w:val="En-tteCar"/>
    <w:uiPriority w:val="99"/>
    <w:unhideWhenUsed/>
    <w:rsid w:val="0084214E"/>
    <w:pPr>
      <w:tabs>
        <w:tab w:val="center" w:pos="4536"/>
        <w:tab w:val="right" w:pos="9072"/>
      </w:tabs>
      <w:spacing w:after="0" w:line="240" w:lineRule="auto"/>
    </w:pPr>
  </w:style>
  <w:style w:type="character" w:customStyle="1" w:styleId="En-tteCar">
    <w:name w:val="En-tête Car"/>
    <w:basedOn w:val="Policepardfaut"/>
    <w:link w:val="En-tte"/>
    <w:uiPriority w:val="99"/>
    <w:rsid w:val="0084214E"/>
  </w:style>
  <w:style w:type="paragraph" w:styleId="Pieddepage">
    <w:name w:val="footer"/>
    <w:basedOn w:val="Normal"/>
    <w:link w:val="PieddepageCar"/>
    <w:uiPriority w:val="99"/>
    <w:unhideWhenUsed/>
    <w:rsid w:val="008421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789662">
      <w:bodyDiv w:val="1"/>
      <w:marLeft w:val="0"/>
      <w:marRight w:val="0"/>
      <w:marTop w:val="0"/>
      <w:marBottom w:val="0"/>
      <w:divBdr>
        <w:top w:val="none" w:sz="0" w:space="0" w:color="auto"/>
        <w:left w:val="none" w:sz="0" w:space="0" w:color="auto"/>
        <w:bottom w:val="none" w:sz="0" w:space="0" w:color="auto"/>
        <w:right w:val="none" w:sz="0" w:space="0" w:color="auto"/>
      </w:divBdr>
    </w:div>
    <w:div w:id="515386482">
      <w:bodyDiv w:val="1"/>
      <w:marLeft w:val="0"/>
      <w:marRight w:val="0"/>
      <w:marTop w:val="0"/>
      <w:marBottom w:val="0"/>
      <w:divBdr>
        <w:top w:val="none" w:sz="0" w:space="0" w:color="auto"/>
        <w:left w:val="none" w:sz="0" w:space="0" w:color="auto"/>
        <w:bottom w:val="none" w:sz="0" w:space="0" w:color="auto"/>
        <w:right w:val="none" w:sz="0" w:space="0" w:color="auto"/>
      </w:divBdr>
    </w:div>
    <w:div w:id="894046723">
      <w:bodyDiv w:val="1"/>
      <w:marLeft w:val="0"/>
      <w:marRight w:val="0"/>
      <w:marTop w:val="0"/>
      <w:marBottom w:val="0"/>
      <w:divBdr>
        <w:top w:val="none" w:sz="0" w:space="0" w:color="auto"/>
        <w:left w:val="none" w:sz="0" w:space="0" w:color="auto"/>
        <w:bottom w:val="none" w:sz="0" w:space="0" w:color="auto"/>
        <w:right w:val="none" w:sz="0" w:space="0" w:color="auto"/>
      </w:divBdr>
    </w:div>
    <w:div w:id="986054933">
      <w:bodyDiv w:val="1"/>
      <w:marLeft w:val="0"/>
      <w:marRight w:val="0"/>
      <w:marTop w:val="0"/>
      <w:marBottom w:val="0"/>
      <w:divBdr>
        <w:top w:val="none" w:sz="0" w:space="0" w:color="auto"/>
        <w:left w:val="none" w:sz="0" w:space="0" w:color="auto"/>
        <w:bottom w:val="none" w:sz="0" w:space="0" w:color="auto"/>
        <w:right w:val="none" w:sz="0" w:space="0" w:color="auto"/>
      </w:divBdr>
    </w:div>
    <w:div w:id="1174563835">
      <w:bodyDiv w:val="1"/>
      <w:marLeft w:val="0"/>
      <w:marRight w:val="0"/>
      <w:marTop w:val="0"/>
      <w:marBottom w:val="0"/>
      <w:divBdr>
        <w:top w:val="none" w:sz="0" w:space="0" w:color="auto"/>
        <w:left w:val="none" w:sz="0" w:space="0" w:color="auto"/>
        <w:bottom w:val="none" w:sz="0" w:space="0" w:color="auto"/>
        <w:right w:val="none" w:sz="0" w:space="0" w:color="auto"/>
      </w:divBdr>
    </w:div>
    <w:div w:id="1322273608">
      <w:bodyDiv w:val="1"/>
      <w:marLeft w:val="0"/>
      <w:marRight w:val="0"/>
      <w:marTop w:val="0"/>
      <w:marBottom w:val="0"/>
      <w:divBdr>
        <w:top w:val="none" w:sz="0" w:space="0" w:color="auto"/>
        <w:left w:val="none" w:sz="0" w:space="0" w:color="auto"/>
        <w:bottom w:val="none" w:sz="0" w:space="0" w:color="auto"/>
        <w:right w:val="none" w:sz="0" w:space="0" w:color="auto"/>
      </w:divBdr>
    </w:div>
    <w:div w:id="166586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gicieleducatif.fr/francais/conjugaison_grammaire/conjugaison-avoir.php" TargetMode="External"/><Relationship Id="rId13" Type="http://schemas.openxmlformats.org/officeDocument/2006/relationships/hyperlink" Target="https://drive.google.com/file/d/1V0hLVt8OajZkDipuszWAqdden0MkpA6H/view" TargetMode="External"/><Relationship Id="rId3" Type="http://schemas.openxmlformats.org/officeDocument/2006/relationships/settings" Target="settings.xml"/><Relationship Id="rId7" Type="http://schemas.openxmlformats.org/officeDocument/2006/relationships/hyperlink" Target="https://www.logicieleducatif.fr/math/calcul/stardoubles.php" TargetMode="External"/><Relationship Id="rId12" Type="http://schemas.openxmlformats.org/officeDocument/2006/relationships/hyperlink" Target="https://www.youtube.com/watch?v=y6Sxv-sUY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NH6hmoRgWI-w-dULsj2K-GJbOR-g8woa/vie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sep74.org/IMG/pdf/3._defi_c2_-_prestation_chaise.pdf" TargetMode="External"/><Relationship Id="rId4" Type="http://schemas.openxmlformats.org/officeDocument/2006/relationships/webSettings" Target="webSettings.xml"/><Relationship Id="rId9" Type="http://schemas.openxmlformats.org/officeDocument/2006/relationships/hyperlink" Target="https://www.logicieleducatif.fr/francais/conjugaison_grammaire/conjugaison-etre.php"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762</Words>
  <Characters>4197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lorent</dc:creator>
  <cp:keywords/>
  <dc:description/>
  <cp:lastModifiedBy>EmMa lorent</cp:lastModifiedBy>
  <cp:revision>2</cp:revision>
  <dcterms:created xsi:type="dcterms:W3CDTF">2020-04-27T07:07:00Z</dcterms:created>
  <dcterms:modified xsi:type="dcterms:W3CDTF">2020-04-27T07:07:00Z</dcterms:modified>
</cp:coreProperties>
</file>