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Y="1861"/>
        <w:tblW w:w="14146" w:type="dxa"/>
        <w:tblLook w:val="04A0" w:firstRow="1" w:lastRow="0" w:firstColumn="1" w:lastColumn="0" w:noHBand="0" w:noVBand="1"/>
      </w:tblPr>
      <w:tblGrid>
        <w:gridCol w:w="2489"/>
        <w:gridCol w:w="2391"/>
        <w:gridCol w:w="7236"/>
        <w:gridCol w:w="2030"/>
      </w:tblGrid>
      <w:tr w:rsidR="005908CD" w14:paraId="1B5A1509" w14:textId="77777777" w:rsidTr="005908CD">
        <w:trPr>
          <w:trHeight w:val="510"/>
        </w:trPr>
        <w:tc>
          <w:tcPr>
            <w:tcW w:w="2857" w:type="dxa"/>
          </w:tcPr>
          <w:p w14:paraId="4E520619" w14:textId="77777777" w:rsidR="006734AE" w:rsidRDefault="006734AE" w:rsidP="006734AE">
            <w:r>
              <w:t>Numéro de l’activité et temps</w:t>
            </w:r>
          </w:p>
        </w:tc>
        <w:tc>
          <w:tcPr>
            <w:tcW w:w="2796" w:type="dxa"/>
          </w:tcPr>
          <w:p w14:paraId="3BC0DB27" w14:textId="77777777" w:rsidR="006734AE" w:rsidRDefault="006734AE" w:rsidP="006734AE">
            <w:r>
              <w:t>Domaine travaillé</w:t>
            </w:r>
          </w:p>
        </w:tc>
        <w:tc>
          <w:tcPr>
            <w:tcW w:w="6463" w:type="dxa"/>
          </w:tcPr>
          <w:p w14:paraId="70A43A7C" w14:textId="77777777" w:rsidR="006734AE" w:rsidRDefault="006734AE" w:rsidP="006734AE">
            <w:r>
              <w:t>Activité des élèves</w:t>
            </w:r>
          </w:p>
        </w:tc>
        <w:tc>
          <w:tcPr>
            <w:tcW w:w="2030" w:type="dxa"/>
          </w:tcPr>
          <w:p w14:paraId="6764A6A6" w14:textId="77777777" w:rsidR="006734AE" w:rsidRDefault="006734AE" w:rsidP="006734AE">
            <w:r>
              <w:t>Bilan/commentaires</w:t>
            </w:r>
          </w:p>
        </w:tc>
      </w:tr>
      <w:tr w:rsidR="005908CD" w14:paraId="4EDE7237" w14:textId="77777777" w:rsidTr="005908CD">
        <w:trPr>
          <w:trHeight w:val="510"/>
        </w:trPr>
        <w:tc>
          <w:tcPr>
            <w:tcW w:w="2857" w:type="dxa"/>
          </w:tcPr>
          <w:p w14:paraId="69E5AEDE" w14:textId="52284055" w:rsidR="006734AE" w:rsidRDefault="006734AE" w:rsidP="006734AE">
            <w:pPr>
              <w:pStyle w:val="Paragraphedeliste"/>
              <w:numPr>
                <w:ilvl w:val="0"/>
                <w:numId w:val="1"/>
              </w:numPr>
            </w:pPr>
            <w:r>
              <w:t>4</w:t>
            </w:r>
            <w:r w:rsidR="00283944">
              <w:t>5</w:t>
            </w:r>
            <w:r>
              <w:t xml:space="preserve"> MINUTES</w:t>
            </w:r>
          </w:p>
        </w:tc>
        <w:tc>
          <w:tcPr>
            <w:tcW w:w="2796" w:type="dxa"/>
          </w:tcPr>
          <w:p w14:paraId="2B72681F" w14:textId="77777777" w:rsidR="006734AE" w:rsidRDefault="006734AE" w:rsidP="006734AE">
            <w:r>
              <w:t>Lecture/ questions de compréhension</w:t>
            </w:r>
          </w:p>
        </w:tc>
        <w:tc>
          <w:tcPr>
            <w:tcW w:w="6463" w:type="dxa"/>
          </w:tcPr>
          <w:p w14:paraId="5F112F32" w14:textId="1DE37FF3" w:rsidR="006734AE" w:rsidRDefault="006734AE" w:rsidP="006734AE">
            <w:r>
              <w:t xml:space="preserve">Lire </w:t>
            </w:r>
            <w:r w:rsidR="00FF118F">
              <w:t>Dokéo Et</w:t>
            </w:r>
            <w:r>
              <w:t xml:space="preserve"> compléter le fichier question de compréhension page</w:t>
            </w:r>
            <w:r w:rsidR="00FF118F">
              <w:t xml:space="preserve"> </w:t>
            </w:r>
            <w:r w:rsidR="00666ED1">
              <w:t>94-95</w:t>
            </w:r>
          </w:p>
          <w:p w14:paraId="608B9F2A" w14:textId="77777777" w:rsidR="006734AE" w:rsidRDefault="006734AE" w:rsidP="006734AE"/>
        </w:tc>
        <w:tc>
          <w:tcPr>
            <w:tcW w:w="2030" w:type="dxa"/>
          </w:tcPr>
          <w:p w14:paraId="6765FE6C" w14:textId="77777777" w:rsidR="006734AE" w:rsidRDefault="006734AE" w:rsidP="006734AE"/>
        </w:tc>
      </w:tr>
      <w:tr w:rsidR="005908CD" w14:paraId="505CD3EC" w14:textId="77777777" w:rsidTr="005908CD">
        <w:trPr>
          <w:trHeight w:val="482"/>
        </w:trPr>
        <w:tc>
          <w:tcPr>
            <w:tcW w:w="2857" w:type="dxa"/>
          </w:tcPr>
          <w:p w14:paraId="46D080EC" w14:textId="77777777" w:rsidR="005908CD" w:rsidRDefault="005908CD" w:rsidP="005908CD">
            <w:pPr>
              <w:pStyle w:val="Paragraphedeliste"/>
              <w:numPr>
                <w:ilvl w:val="0"/>
                <w:numId w:val="1"/>
              </w:numPr>
            </w:pPr>
            <w:r>
              <w:t>45 MINUTES</w:t>
            </w:r>
          </w:p>
        </w:tc>
        <w:tc>
          <w:tcPr>
            <w:tcW w:w="2796" w:type="dxa"/>
            <w:tcBorders>
              <w:top w:val="single" w:sz="8" w:space="0" w:color="auto"/>
              <w:left w:val="nil"/>
              <w:bottom w:val="single" w:sz="8" w:space="0" w:color="auto"/>
              <w:right w:val="single" w:sz="8" w:space="0" w:color="auto"/>
            </w:tcBorders>
          </w:tcPr>
          <w:p w14:paraId="27338F9A" w14:textId="37C7E89E" w:rsidR="005908CD" w:rsidRPr="005908CD" w:rsidRDefault="005908CD" w:rsidP="005908CD">
            <w:pPr>
              <w:pStyle w:val="xmsonormal"/>
              <w:spacing w:after="0" w:afterAutospacing="0"/>
              <w:rPr>
                <w:rFonts w:asciiTheme="minorHAnsi" w:hAnsiTheme="minorHAnsi" w:cstheme="minorHAnsi"/>
                <w:color w:val="201F1E"/>
                <w:sz w:val="22"/>
                <w:szCs w:val="22"/>
              </w:rPr>
            </w:pPr>
            <w:r w:rsidRPr="005908CD">
              <w:rPr>
                <w:rFonts w:asciiTheme="minorHAnsi" w:hAnsiTheme="minorHAnsi" w:cstheme="minorHAnsi"/>
                <w:color w:val="201F1E"/>
                <w:sz w:val="22"/>
                <w:szCs w:val="22"/>
              </w:rPr>
              <w:t>Etude du son [</w:t>
            </w:r>
            <w:r w:rsidR="0081792B">
              <w:rPr>
                <w:rFonts w:asciiTheme="minorHAnsi" w:hAnsiTheme="minorHAnsi" w:cstheme="minorHAnsi"/>
                <w:color w:val="201F1E"/>
                <w:sz w:val="22"/>
                <w:szCs w:val="22"/>
              </w:rPr>
              <w:t>é]</w:t>
            </w:r>
          </w:p>
          <w:p w14:paraId="0018C896" w14:textId="77777777" w:rsidR="005908CD" w:rsidRPr="005908CD" w:rsidRDefault="005908CD" w:rsidP="005908CD">
            <w:pPr>
              <w:pStyle w:val="xmsonormal"/>
              <w:spacing w:after="0" w:afterAutospacing="0"/>
              <w:rPr>
                <w:rFonts w:asciiTheme="minorHAnsi" w:hAnsiTheme="minorHAnsi" w:cstheme="minorHAnsi"/>
                <w:color w:val="201F1E"/>
                <w:sz w:val="22"/>
                <w:szCs w:val="22"/>
              </w:rPr>
            </w:pPr>
            <w:r w:rsidRPr="005908CD">
              <w:rPr>
                <w:rFonts w:asciiTheme="minorHAnsi" w:hAnsiTheme="minorHAnsi" w:cstheme="minorHAnsi"/>
                <w:color w:val="201F1E"/>
                <w:sz w:val="22"/>
                <w:szCs w:val="22"/>
              </w:rPr>
              <w:t> </w:t>
            </w:r>
          </w:p>
          <w:p w14:paraId="51D3DA76" w14:textId="77777777" w:rsidR="005908CD" w:rsidRPr="005908CD" w:rsidRDefault="005908CD" w:rsidP="005908CD">
            <w:pPr>
              <w:pStyle w:val="xmsonormal"/>
              <w:spacing w:after="0" w:afterAutospacing="0"/>
              <w:rPr>
                <w:rFonts w:asciiTheme="minorHAnsi" w:hAnsiTheme="minorHAnsi" w:cstheme="minorHAnsi"/>
                <w:color w:val="201F1E"/>
                <w:sz w:val="22"/>
                <w:szCs w:val="22"/>
              </w:rPr>
            </w:pPr>
            <w:r w:rsidRPr="005908CD">
              <w:rPr>
                <w:rFonts w:asciiTheme="minorHAnsi" w:hAnsiTheme="minorHAnsi" w:cstheme="minorHAnsi"/>
                <w:color w:val="201F1E"/>
                <w:sz w:val="22"/>
                <w:szCs w:val="22"/>
              </w:rPr>
              <w:t> </w:t>
            </w:r>
          </w:p>
          <w:p w14:paraId="4770D502" w14:textId="77777777" w:rsidR="005908CD" w:rsidRPr="005908CD" w:rsidRDefault="005908CD" w:rsidP="005908CD">
            <w:pPr>
              <w:pStyle w:val="xmsonormal"/>
              <w:spacing w:after="0" w:afterAutospacing="0"/>
              <w:rPr>
                <w:rFonts w:asciiTheme="minorHAnsi" w:hAnsiTheme="minorHAnsi" w:cstheme="minorHAnsi"/>
                <w:color w:val="201F1E"/>
                <w:sz w:val="22"/>
                <w:szCs w:val="22"/>
              </w:rPr>
            </w:pPr>
            <w:r w:rsidRPr="005908CD">
              <w:rPr>
                <w:rFonts w:asciiTheme="minorHAnsi" w:hAnsiTheme="minorHAnsi" w:cstheme="minorHAnsi"/>
                <w:color w:val="201F1E"/>
                <w:sz w:val="22"/>
                <w:szCs w:val="22"/>
              </w:rPr>
              <w:t> </w:t>
            </w:r>
          </w:p>
          <w:p w14:paraId="6663DEE3" w14:textId="604B6752" w:rsidR="005908CD" w:rsidRPr="005908CD" w:rsidRDefault="005908CD" w:rsidP="005908CD">
            <w:pPr>
              <w:pStyle w:val="xmsonormal"/>
              <w:spacing w:after="0" w:afterAutospacing="0"/>
              <w:rPr>
                <w:rFonts w:asciiTheme="minorHAnsi" w:hAnsiTheme="minorHAnsi" w:cstheme="minorHAnsi"/>
                <w:color w:val="201F1E"/>
                <w:sz w:val="22"/>
                <w:szCs w:val="22"/>
              </w:rPr>
            </w:pPr>
            <w:r w:rsidRPr="005908CD">
              <w:rPr>
                <w:rFonts w:asciiTheme="minorHAnsi" w:hAnsiTheme="minorHAnsi" w:cstheme="minorHAnsi"/>
                <w:color w:val="201F1E"/>
                <w:sz w:val="22"/>
                <w:szCs w:val="22"/>
              </w:rPr>
              <w:t> </w:t>
            </w:r>
          </w:p>
          <w:p w14:paraId="47EEA883" w14:textId="33B85B1C" w:rsidR="005908CD" w:rsidRPr="005908CD" w:rsidRDefault="005908CD" w:rsidP="005908CD">
            <w:pPr>
              <w:rPr>
                <w:rFonts w:cstheme="minorHAnsi"/>
              </w:rPr>
            </w:pPr>
            <w:r w:rsidRPr="005908CD">
              <w:rPr>
                <w:rFonts w:cstheme="minorHAnsi"/>
                <w:color w:val="201F1E"/>
              </w:rPr>
              <w:t> </w:t>
            </w:r>
          </w:p>
        </w:tc>
        <w:tc>
          <w:tcPr>
            <w:tcW w:w="6463" w:type="dxa"/>
            <w:tcBorders>
              <w:top w:val="single" w:sz="8" w:space="0" w:color="auto"/>
              <w:left w:val="nil"/>
              <w:bottom w:val="single" w:sz="8" w:space="0" w:color="auto"/>
              <w:right w:val="single" w:sz="8" w:space="0" w:color="auto"/>
            </w:tcBorders>
          </w:tcPr>
          <w:p w14:paraId="27AF9AB5" w14:textId="77777777" w:rsidR="005908CD" w:rsidRPr="0081792B" w:rsidRDefault="0081792B" w:rsidP="0081792B">
            <w:pPr>
              <w:pStyle w:val="xmsonormal"/>
              <w:spacing w:after="0" w:afterAutospacing="0"/>
              <w:rPr>
                <w:rFonts w:cstheme="minorHAnsi"/>
                <w:sz w:val="18"/>
                <w:szCs w:val="18"/>
              </w:rPr>
            </w:pPr>
            <w:r w:rsidRPr="0081792B">
              <w:rPr>
                <w:rFonts w:cstheme="minorHAnsi"/>
                <w:sz w:val="18"/>
                <w:szCs w:val="18"/>
              </w:rPr>
              <w:t xml:space="preserve"> Jour 1 : Comptine à dire lentement : </w:t>
            </w:r>
          </w:p>
          <w:p w14:paraId="726111DA" w14:textId="77777777" w:rsidR="0081792B" w:rsidRPr="0081792B" w:rsidRDefault="0081792B" w:rsidP="0081792B">
            <w:pPr>
              <w:pStyle w:val="xmsonormal"/>
              <w:spacing w:after="0" w:afterAutospacing="0"/>
              <w:rPr>
                <w:rFonts w:cstheme="minorHAnsi"/>
                <w:sz w:val="18"/>
                <w:szCs w:val="18"/>
              </w:rPr>
            </w:pPr>
            <w:r w:rsidRPr="0081792B">
              <w:rPr>
                <w:rFonts w:cstheme="minorHAnsi"/>
                <w:sz w:val="18"/>
                <w:szCs w:val="18"/>
              </w:rPr>
              <w:t>Trois petits moustiques m’ont piqué :</w:t>
            </w:r>
          </w:p>
          <w:p w14:paraId="1F321137" w14:textId="77777777" w:rsidR="0081792B" w:rsidRPr="0081792B" w:rsidRDefault="0081792B" w:rsidP="0081792B">
            <w:pPr>
              <w:pStyle w:val="xmsonormal"/>
              <w:spacing w:after="0" w:afterAutospacing="0"/>
              <w:rPr>
                <w:rFonts w:cstheme="minorHAnsi"/>
                <w:sz w:val="18"/>
                <w:szCs w:val="18"/>
              </w:rPr>
            </w:pPr>
            <w:r w:rsidRPr="0081792B">
              <w:rPr>
                <w:rFonts w:cstheme="minorHAnsi"/>
                <w:sz w:val="18"/>
                <w:szCs w:val="18"/>
              </w:rPr>
              <w:t>Un sur le front, un sur le nez,</w:t>
            </w:r>
          </w:p>
          <w:p w14:paraId="36F142D2" w14:textId="77777777" w:rsidR="0081792B" w:rsidRPr="0081792B" w:rsidRDefault="0081792B" w:rsidP="0081792B">
            <w:pPr>
              <w:pStyle w:val="xmsonormal"/>
              <w:spacing w:after="0" w:afterAutospacing="0"/>
              <w:rPr>
                <w:rFonts w:cstheme="minorHAnsi"/>
                <w:sz w:val="18"/>
                <w:szCs w:val="18"/>
              </w:rPr>
            </w:pPr>
            <w:r w:rsidRPr="0081792B">
              <w:rPr>
                <w:rFonts w:cstheme="minorHAnsi"/>
                <w:sz w:val="18"/>
                <w:szCs w:val="18"/>
              </w:rPr>
              <w:t>Et le troisième au bout du pied !</w:t>
            </w:r>
          </w:p>
          <w:p w14:paraId="099870D4" w14:textId="77777777" w:rsidR="0081792B" w:rsidRPr="0081792B" w:rsidRDefault="0081792B" w:rsidP="0081792B">
            <w:pPr>
              <w:pStyle w:val="xmsonormal"/>
              <w:spacing w:after="0" w:afterAutospacing="0"/>
              <w:rPr>
                <w:rFonts w:cstheme="minorHAnsi"/>
                <w:sz w:val="18"/>
                <w:szCs w:val="18"/>
              </w:rPr>
            </w:pPr>
            <w:r w:rsidRPr="0081792B">
              <w:rPr>
                <w:rFonts w:cstheme="minorHAnsi"/>
                <w:sz w:val="18"/>
                <w:szCs w:val="18"/>
              </w:rPr>
              <w:t>Trois petits boutons ont poussé :</w:t>
            </w:r>
          </w:p>
          <w:p w14:paraId="76D16055" w14:textId="77777777" w:rsidR="0081792B" w:rsidRPr="0081792B" w:rsidRDefault="0081792B" w:rsidP="0081792B">
            <w:pPr>
              <w:pStyle w:val="xmsonormal"/>
              <w:rPr>
                <w:rFonts w:cstheme="minorHAnsi"/>
                <w:sz w:val="18"/>
                <w:szCs w:val="18"/>
              </w:rPr>
            </w:pPr>
            <w:r w:rsidRPr="0081792B">
              <w:rPr>
                <w:rFonts w:cstheme="minorHAnsi"/>
                <w:sz w:val="18"/>
                <w:szCs w:val="18"/>
              </w:rPr>
              <w:t>Un sur le front, un sur le nez,</w:t>
            </w:r>
          </w:p>
          <w:p w14:paraId="596985A1" w14:textId="77777777" w:rsidR="0081792B" w:rsidRPr="0081792B" w:rsidRDefault="0081792B" w:rsidP="0081792B">
            <w:pPr>
              <w:pStyle w:val="xmsonormal"/>
              <w:rPr>
                <w:rFonts w:cstheme="minorHAnsi"/>
                <w:sz w:val="18"/>
                <w:szCs w:val="18"/>
              </w:rPr>
            </w:pPr>
            <w:r w:rsidRPr="0081792B">
              <w:rPr>
                <w:rFonts w:cstheme="minorHAnsi"/>
                <w:sz w:val="18"/>
                <w:szCs w:val="18"/>
              </w:rPr>
              <w:t>Et le troisième au bout du pied !</w:t>
            </w:r>
          </w:p>
          <w:p w14:paraId="166A4984" w14:textId="069305C1" w:rsidR="0081792B" w:rsidRDefault="0081792B" w:rsidP="0081792B">
            <w:pPr>
              <w:pStyle w:val="xmsonormal"/>
              <w:spacing w:after="0" w:afterAutospacing="0"/>
              <w:rPr>
                <w:rFonts w:cstheme="minorHAnsi"/>
                <w:sz w:val="18"/>
                <w:szCs w:val="18"/>
              </w:rPr>
            </w:pPr>
            <w:r w:rsidRPr="0081792B">
              <w:rPr>
                <w:rFonts w:cstheme="minorHAnsi"/>
                <w:sz w:val="18"/>
                <w:szCs w:val="18"/>
              </w:rPr>
              <w:t>Me voilà tout défiguré ! C’est l’été !</w:t>
            </w:r>
          </w:p>
          <w:p w14:paraId="51506473" w14:textId="272C0330" w:rsidR="0081792B" w:rsidRDefault="0081792B" w:rsidP="0081792B">
            <w:pPr>
              <w:pStyle w:val="xmsonormal"/>
              <w:spacing w:after="0" w:afterAutospacing="0"/>
              <w:rPr>
                <w:rFonts w:cstheme="minorHAnsi"/>
                <w:sz w:val="18"/>
                <w:szCs w:val="18"/>
              </w:rPr>
            </w:pPr>
            <w:r>
              <w:rPr>
                <w:rFonts w:cstheme="minorHAnsi"/>
                <w:sz w:val="18"/>
                <w:szCs w:val="18"/>
              </w:rPr>
              <w:t>Pour chaque mot avec le son é, demander à l’enfant de scander les syllabes.</w:t>
            </w:r>
          </w:p>
          <w:p w14:paraId="450E408F" w14:textId="64E08896" w:rsidR="0081792B" w:rsidRDefault="0081792B" w:rsidP="0081792B">
            <w:pPr>
              <w:pStyle w:val="xmsonormal"/>
              <w:spacing w:after="0" w:afterAutospacing="0"/>
              <w:rPr>
                <w:rFonts w:cstheme="minorHAnsi"/>
                <w:sz w:val="18"/>
                <w:szCs w:val="18"/>
              </w:rPr>
            </w:pPr>
            <w:r>
              <w:rPr>
                <w:rFonts w:cstheme="minorHAnsi"/>
                <w:sz w:val="18"/>
                <w:szCs w:val="18"/>
              </w:rPr>
              <w:t>Puis situer oralement le son é (1</w:t>
            </w:r>
            <w:r w:rsidRPr="0081792B">
              <w:rPr>
                <w:rFonts w:cstheme="minorHAnsi"/>
                <w:sz w:val="18"/>
                <w:szCs w:val="18"/>
                <w:vertAlign w:val="superscript"/>
              </w:rPr>
              <w:t>ère</w:t>
            </w:r>
            <w:r>
              <w:rPr>
                <w:rFonts w:cstheme="minorHAnsi"/>
                <w:sz w:val="18"/>
                <w:szCs w:val="18"/>
              </w:rPr>
              <w:t>, 2</w:t>
            </w:r>
            <w:r w:rsidRPr="0081792B">
              <w:rPr>
                <w:rFonts w:cstheme="minorHAnsi"/>
                <w:sz w:val="18"/>
                <w:szCs w:val="18"/>
                <w:vertAlign w:val="superscript"/>
              </w:rPr>
              <w:t>ème</w:t>
            </w:r>
            <w:r>
              <w:rPr>
                <w:rFonts w:cstheme="minorHAnsi"/>
                <w:sz w:val="18"/>
                <w:szCs w:val="18"/>
                <w:vertAlign w:val="superscript"/>
              </w:rPr>
              <w:t xml:space="preserve">, </w:t>
            </w:r>
            <w:r>
              <w:rPr>
                <w:rFonts w:cstheme="minorHAnsi"/>
                <w:sz w:val="18"/>
                <w:szCs w:val="18"/>
              </w:rPr>
              <w:t>3</w:t>
            </w:r>
            <w:r w:rsidRPr="0081792B">
              <w:rPr>
                <w:rFonts w:cstheme="minorHAnsi"/>
                <w:sz w:val="18"/>
                <w:szCs w:val="18"/>
                <w:vertAlign w:val="superscript"/>
              </w:rPr>
              <w:t>ème</w:t>
            </w:r>
            <w:r>
              <w:rPr>
                <w:rFonts w:cstheme="minorHAnsi"/>
                <w:sz w:val="18"/>
                <w:szCs w:val="18"/>
              </w:rPr>
              <w:t xml:space="preserve"> syllabe)</w:t>
            </w:r>
          </w:p>
          <w:p w14:paraId="0B009D67" w14:textId="15B0CF6A" w:rsidR="0081792B" w:rsidRDefault="0081792B" w:rsidP="0081792B">
            <w:pPr>
              <w:pStyle w:val="xmsonormal"/>
              <w:spacing w:after="0" w:afterAutospacing="0"/>
              <w:rPr>
                <w:rFonts w:cstheme="minorHAnsi"/>
                <w:sz w:val="18"/>
                <w:szCs w:val="18"/>
              </w:rPr>
            </w:pPr>
            <w:r>
              <w:rPr>
                <w:rFonts w:cstheme="minorHAnsi"/>
                <w:sz w:val="18"/>
                <w:szCs w:val="18"/>
              </w:rPr>
              <w:t xml:space="preserve">L’enfant doit dire s’il entend le son é dans les mots suivants : araignée, tortue, épée, laine, café, manger, chanter, neiger, rêver, </w:t>
            </w:r>
            <w:r w:rsidR="00B82FD8">
              <w:rPr>
                <w:rFonts w:cstheme="minorHAnsi"/>
                <w:sz w:val="18"/>
                <w:szCs w:val="18"/>
              </w:rPr>
              <w:t>pirate.</w:t>
            </w:r>
          </w:p>
          <w:p w14:paraId="421547D8" w14:textId="4638B1D0" w:rsidR="00B82FD8" w:rsidRDefault="00B82FD8" w:rsidP="0081792B">
            <w:pPr>
              <w:pStyle w:val="xmsonormal"/>
              <w:spacing w:after="0" w:afterAutospacing="0"/>
              <w:rPr>
                <w:rFonts w:cstheme="minorHAnsi"/>
                <w:sz w:val="18"/>
                <w:szCs w:val="18"/>
              </w:rPr>
            </w:pPr>
            <w:r>
              <w:rPr>
                <w:rFonts w:cstheme="minorHAnsi"/>
                <w:sz w:val="18"/>
                <w:szCs w:val="18"/>
              </w:rPr>
              <w:t xml:space="preserve">Proposer de trouver le son é dans les prénoms : </w:t>
            </w:r>
            <w:proofErr w:type="spellStart"/>
            <w:r>
              <w:rPr>
                <w:rFonts w:cstheme="minorHAnsi"/>
                <w:sz w:val="18"/>
                <w:szCs w:val="18"/>
              </w:rPr>
              <w:t>Célya</w:t>
            </w:r>
            <w:proofErr w:type="spellEnd"/>
            <w:r>
              <w:rPr>
                <w:rFonts w:cstheme="minorHAnsi"/>
                <w:sz w:val="18"/>
                <w:szCs w:val="18"/>
              </w:rPr>
              <w:t>, Diégo, Océane, Léandre,</w:t>
            </w:r>
            <w:r w:rsidR="005238BB">
              <w:rPr>
                <w:rFonts w:cstheme="minorHAnsi"/>
                <w:sz w:val="18"/>
                <w:szCs w:val="18"/>
              </w:rPr>
              <w:t xml:space="preserve"> </w:t>
            </w:r>
            <w:r>
              <w:rPr>
                <w:rFonts w:cstheme="minorHAnsi"/>
                <w:sz w:val="18"/>
                <w:szCs w:val="18"/>
              </w:rPr>
              <w:t>…</w:t>
            </w:r>
          </w:p>
          <w:p w14:paraId="4508B48F" w14:textId="52CF9166" w:rsidR="00B82FD8" w:rsidRDefault="00B82FD8" w:rsidP="0081792B">
            <w:pPr>
              <w:pStyle w:val="xmsonormal"/>
              <w:spacing w:after="0" w:afterAutospacing="0"/>
              <w:rPr>
                <w:rFonts w:cstheme="minorHAnsi"/>
                <w:sz w:val="18"/>
                <w:szCs w:val="18"/>
              </w:rPr>
            </w:pPr>
            <w:r>
              <w:rPr>
                <w:rFonts w:cstheme="minorHAnsi"/>
                <w:sz w:val="18"/>
                <w:szCs w:val="18"/>
              </w:rPr>
              <w:t>Jour 2 : Lire la fiche du son é (jointe dans la rubrique) et la coller dans le cahier bleu</w:t>
            </w:r>
          </w:p>
          <w:p w14:paraId="0009E2EE" w14:textId="2C45BE79" w:rsidR="00B82FD8" w:rsidRDefault="00B82FD8" w:rsidP="0081792B">
            <w:pPr>
              <w:pStyle w:val="xmsonormal"/>
              <w:spacing w:after="0" w:afterAutospacing="0"/>
              <w:rPr>
                <w:rFonts w:cstheme="minorHAnsi"/>
                <w:sz w:val="18"/>
                <w:szCs w:val="18"/>
              </w:rPr>
            </w:pPr>
            <w:r>
              <w:rPr>
                <w:rFonts w:cstheme="minorHAnsi"/>
                <w:sz w:val="18"/>
                <w:szCs w:val="18"/>
              </w:rPr>
              <w:t xml:space="preserve">Jour 3 : Relire la fiche du son é </w:t>
            </w:r>
          </w:p>
          <w:p w14:paraId="0AA90073" w14:textId="78D864A8" w:rsidR="00B82FD8" w:rsidRDefault="00B82FD8" w:rsidP="0081792B">
            <w:pPr>
              <w:pStyle w:val="xmsonormal"/>
              <w:spacing w:after="0" w:afterAutospacing="0"/>
              <w:rPr>
                <w:rFonts w:cstheme="minorHAnsi"/>
                <w:sz w:val="18"/>
                <w:szCs w:val="18"/>
              </w:rPr>
            </w:pPr>
            <w:r>
              <w:rPr>
                <w:rFonts w:cstheme="minorHAnsi"/>
                <w:sz w:val="18"/>
                <w:szCs w:val="18"/>
              </w:rPr>
              <w:t xml:space="preserve">Activité en ligne série 1 et 2 : </w:t>
            </w:r>
          </w:p>
          <w:p w14:paraId="029DA987" w14:textId="41183B09" w:rsidR="00B82FD8" w:rsidRDefault="002D2C71" w:rsidP="0081792B">
            <w:pPr>
              <w:pStyle w:val="xmsonormal"/>
              <w:spacing w:after="0" w:afterAutospacing="0"/>
              <w:rPr>
                <w:rFonts w:cstheme="minorHAnsi"/>
                <w:sz w:val="18"/>
                <w:szCs w:val="18"/>
              </w:rPr>
            </w:pPr>
            <w:hyperlink r:id="rId7" w:history="1">
              <w:r w:rsidR="00B82FD8" w:rsidRPr="00822ED1">
                <w:rPr>
                  <w:rStyle w:val="Lienhypertexte"/>
                  <w:rFonts w:cstheme="minorHAnsi"/>
                  <w:sz w:val="18"/>
                  <w:szCs w:val="18"/>
                </w:rPr>
                <w:t>https://www.logicieleducatif.fr/francais/confusions/inversions-sons-r.php</w:t>
              </w:r>
            </w:hyperlink>
            <w:r w:rsidR="00B82FD8">
              <w:rPr>
                <w:rFonts w:cstheme="minorHAnsi"/>
                <w:sz w:val="18"/>
                <w:szCs w:val="18"/>
              </w:rPr>
              <w:t xml:space="preserve"> </w:t>
            </w:r>
          </w:p>
          <w:p w14:paraId="599D8F73" w14:textId="669F6462" w:rsidR="00B82FD8" w:rsidRDefault="00B82FD8" w:rsidP="0081792B">
            <w:pPr>
              <w:pStyle w:val="xmsonormal"/>
              <w:spacing w:after="0" w:afterAutospacing="0"/>
              <w:rPr>
                <w:rFonts w:cstheme="minorHAnsi"/>
                <w:sz w:val="18"/>
                <w:szCs w:val="18"/>
              </w:rPr>
            </w:pPr>
            <w:r>
              <w:rPr>
                <w:rFonts w:cstheme="minorHAnsi"/>
                <w:sz w:val="18"/>
                <w:szCs w:val="18"/>
              </w:rPr>
              <w:t>Jeu du pendu en ligne :</w:t>
            </w:r>
          </w:p>
          <w:p w14:paraId="70156C54" w14:textId="77777777" w:rsidR="0081792B" w:rsidRDefault="00B82FD8" w:rsidP="0081792B">
            <w:pPr>
              <w:pStyle w:val="xmsonormal"/>
              <w:spacing w:after="0" w:afterAutospacing="0"/>
              <w:rPr>
                <w:rFonts w:cstheme="minorHAnsi"/>
                <w:sz w:val="18"/>
                <w:szCs w:val="18"/>
              </w:rPr>
            </w:pPr>
            <w:r>
              <w:rPr>
                <w:rFonts w:cstheme="minorHAnsi"/>
                <w:sz w:val="18"/>
                <w:szCs w:val="18"/>
              </w:rPr>
              <w:t xml:space="preserve">jeux.lulu.pagesperso-orange.frhtmlpendup1mMusiq.htm </w:t>
            </w:r>
          </w:p>
          <w:p w14:paraId="04CB53E7" w14:textId="4ABA81E1" w:rsidR="00B82FD8" w:rsidRPr="0081792B" w:rsidRDefault="00B82FD8" w:rsidP="0081792B">
            <w:pPr>
              <w:pStyle w:val="xmsonormal"/>
              <w:spacing w:after="0" w:afterAutospacing="0"/>
              <w:rPr>
                <w:rFonts w:cstheme="minorHAnsi"/>
                <w:sz w:val="18"/>
                <w:szCs w:val="18"/>
              </w:rPr>
            </w:pPr>
          </w:p>
        </w:tc>
        <w:tc>
          <w:tcPr>
            <w:tcW w:w="2030" w:type="dxa"/>
          </w:tcPr>
          <w:p w14:paraId="075E868F" w14:textId="77777777" w:rsidR="005908CD" w:rsidRDefault="005908CD" w:rsidP="005908CD"/>
        </w:tc>
      </w:tr>
      <w:tr w:rsidR="005908CD" w14:paraId="29A4DFA1" w14:textId="77777777" w:rsidTr="005908CD">
        <w:trPr>
          <w:trHeight w:val="510"/>
        </w:trPr>
        <w:tc>
          <w:tcPr>
            <w:tcW w:w="2857" w:type="dxa"/>
          </w:tcPr>
          <w:p w14:paraId="143AD283" w14:textId="5E00EF13" w:rsidR="005908CD" w:rsidRDefault="00460691" w:rsidP="005908CD">
            <w:pPr>
              <w:pStyle w:val="Paragraphedeliste"/>
              <w:numPr>
                <w:ilvl w:val="0"/>
                <w:numId w:val="1"/>
              </w:numPr>
            </w:pPr>
            <w:r>
              <w:t>25</w:t>
            </w:r>
            <w:r w:rsidR="005908CD">
              <w:t xml:space="preserve"> MINUTES</w:t>
            </w:r>
          </w:p>
        </w:tc>
        <w:tc>
          <w:tcPr>
            <w:tcW w:w="2796" w:type="dxa"/>
          </w:tcPr>
          <w:p w14:paraId="2FAAB3E6" w14:textId="77777777" w:rsidR="005908CD" w:rsidRDefault="005908CD" w:rsidP="005908CD">
            <w:r>
              <w:t xml:space="preserve">Vocabulaire </w:t>
            </w:r>
          </w:p>
        </w:tc>
        <w:tc>
          <w:tcPr>
            <w:tcW w:w="6463" w:type="dxa"/>
          </w:tcPr>
          <w:p w14:paraId="18B36946" w14:textId="764C85D7" w:rsidR="003169EC" w:rsidRPr="00B82FD8" w:rsidRDefault="00B82FD8" w:rsidP="003169EC">
            <w:pPr>
              <w:rPr>
                <w:sz w:val="20"/>
                <w:szCs w:val="20"/>
              </w:rPr>
            </w:pPr>
            <w:r w:rsidRPr="00B82FD8">
              <w:rPr>
                <w:sz w:val="20"/>
                <w:szCs w:val="20"/>
              </w:rPr>
              <w:t xml:space="preserve">Les mots contraires </w:t>
            </w:r>
          </w:p>
          <w:p w14:paraId="28D1395B" w14:textId="0AD8D263" w:rsidR="00B82FD8" w:rsidRPr="00B82FD8" w:rsidRDefault="00B82FD8" w:rsidP="003169EC">
            <w:pPr>
              <w:rPr>
                <w:sz w:val="20"/>
                <w:szCs w:val="20"/>
              </w:rPr>
            </w:pPr>
            <w:r w:rsidRPr="00B82FD8">
              <w:rPr>
                <w:sz w:val="20"/>
                <w:szCs w:val="20"/>
              </w:rPr>
              <w:t>Une histoire rigolote « les aventures de Madame contraire »</w:t>
            </w:r>
          </w:p>
          <w:p w14:paraId="5D257AAA" w14:textId="77777777" w:rsidR="00B82FD8" w:rsidRPr="00B82FD8" w:rsidRDefault="00B82FD8" w:rsidP="003169EC">
            <w:pPr>
              <w:rPr>
                <w:sz w:val="20"/>
                <w:szCs w:val="20"/>
              </w:rPr>
            </w:pPr>
          </w:p>
          <w:p w14:paraId="22177AA7" w14:textId="2CDFF07B" w:rsidR="00B82FD8" w:rsidRPr="00B82FD8" w:rsidRDefault="00B82FD8" w:rsidP="003169EC">
            <w:pPr>
              <w:rPr>
                <w:sz w:val="20"/>
                <w:szCs w:val="20"/>
              </w:rPr>
            </w:pPr>
            <w:r w:rsidRPr="00B82FD8">
              <w:rPr>
                <w:sz w:val="20"/>
                <w:szCs w:val="20"/>
              </w:rPr>
              <w:t>Première étape : Lire l’histoire à voix haute</w:t>
            </w:r>
          </w:p>
          <w:p w14:paraId="6AD37B8B" w14:textId="6F51659F" w:rsidR="00B82FD8" w:rsidRDefault="00B82FD8" w:rsidP="003169EC">
            <w:pPr>
              <w:rPr>
                <w:sz w:val="20"/>
                <w:szCs w:val="20"/>
              </w:rPr>
            </w:pPr>
            <w:r w:rsidRPr="00B82FD8">
              <w:rPr>
                <w:b/>
                <w:bCs/>
                <w:sz w:val="20"/>
                <w:szCs w:val="20"/>
              </w:rPr>
              <w:t>Demander : De quoi parle cette histoire ?</w:t>
            </w:r>
            <w:r w:rsidRPr="00B82FD8">
              <w:rPr>
                <w:sz w:val="20"/>
                <w:szCs w:val="20"/>
              </w:rPr>
              <w:t xml:space="preserve"> De Madame contraire qui fait toujours le contraire ou l’inverse de tout</w:t>
            </w:r>
            <w:r>
              <w:rPr>
                <w:sz w:val="20"/>
                <w:szCs w:val="20"/>
              </w:rPr>
              <w:t xml:space="preserve">. </w:t>
            </w:r>
          </w:p>
          <w:p w14:paraId="20B483FE" w14:textId="48386B3C" w:rsidR="00B82FD8" w:rsidRDefault="00B82FD8" w:rsidP="003169EC">
            <w:pPr>
              <w:rPr>
                <w:sz w:val="20"/>
                <w:szCs w:val="20"/>
              </w:rPr>
            </w:pPr>
          </w:p>
          <w:p w14:paraId="3776ACF9" w14:textId="5C726993" w:rsidR="00B82FD8" w:rsidRDefault="00B82FD8" w:rsidP="003169EC">
            <w:pPr>
              <w:rPr>
                <w:sz w:val="20"/>
                <w:szCs w:val="20"/>
              </w:rPr>
            </w:pPr>
            <w:r>
              <w:rPr>
                <w:sz w:val="20"/>
                <w:szCs w:val="20"/>
              </w:rPr>
              <w:t>Deuxième étape : Trouver les contraires des mots surlignés et les noter sur un</w:t>
            </w:r>
            <w:r w:rsidR="00460691">
              <w:rPr>
                <w:sz w:val="20"/>
                <w:szCs w:val="20"/>
              </w:rPr>
              <w:t>e</w:t>
            </w:r>
            <w:r>
              <w:rPr>
                <w:sz w:val="20"/>
                <w:szCs w:val="20"/>
              </w:rPr>
              <w:t xml:space="preserve"> feuille </w:t>
            </w:r>
            <w:r w:rsidR="00460691">
              <w:rPr>
                <w:sz w:val="20"/>
                <w:szCs w:val="20"/>
              </w:rPr>
              <w:t>(écrire les deux mots contraires à chaque fois)</w:t>
            </w:r>
          </w:p>
          <w:p w14:paraId="2BB1BB7D" w14:textId="77777777" w:rsidR="00460691" w:rsidRPr="00B82FD8" w:rsidRDefault="00460691" w:rsidP="003169EC">
            <w:pPr>
              <w:rPr>
                <w:sz w:val="20"/>
                <w:szCs w:val="20"/>
              </w:rPr>
            </w:pPr>
          </w:p>
          <w:p w14:paraId="5E6B4736" w14:textId="77777777" w:rsidR="00B82FD8" w:rsidRPr="003169EC" w:rsidRDefault="00B82FD8" w:rsidP="003169EC"/>
          <w:p w14:paraId="65E9E34E" w14:textId="451018C4" w:rsidR="005908CD" w:rsidRDefault="005908CD" w:rsidP="00B82FD8"/>
        </w:tc>
        <w:tc>
          <w:tcPr>
            <w:tcW w:w="2030" w:type="dxa"/>
          </w:tcPr>
          <w:p w14:paraId="58C21B79" w14:textId="77777777" w:rsidR="005908CD" w:rsidRDefault="005908CD" w:rsidP="005908CD"/>
        </w:tc>
      </w:tr>
      <w:tr w:rsidR="005908CD" w14:paraId="5C9EF278" w14:textId="77777777" w:rsidTr="005908CD">
        <w:trPr>
          <w:trHeight w:val="510"/>
        </w:trPr>
        <w:tc>
          <w:tcPr>
            <w:tcW w:w="2857" w:type="dxa"/>
          </w:tcPr>
          <w:p w14:paraId="5E2C06FA" w14:textId="6A8ABCAA" w:rsidR="005908CD" w:rsidRDefault="005908CD" w:rsidP="005908CD">
            <w:pPr>
              <w:pStyle w:val="Paragraphedeliste"/>
              <w:numPr>
                <w:ilvl w:val="0"/>
                <w:numId w:val="1"/>
              </w:numPr>
            </w:pPr>
            <w:r>
              <w:t>15 MINUTES</w:t>
            </w:r>
          </w:p>
        </w:tc>
        <w:tc>
          <w:tcPr>
            <w:tcW w:w="2796" w:type="dxa"/>
          </w:tcPr>
          <w:p w14:paraId="5A149E47" w14:textId="57540379" w:rsidR="005908CD" w:rsidRDefault="005908CD" w:rsidP="005908CD">
            <w:r>
              <w:t xml:space="preserve">Dictée </w:t>
            </w:r>
          </w:p>
        </w:tc>
        <w:tc>
          <w:tcPr>
            <w:tcW w:w="6463" w:type="dxa"/>
          </w:tcPr>
          <w:p w14:paraId="48F05101" w14:textId="45E95F95" w:rsidR="005908CD" w:rsidRDefault="005908CD" w:rsidP="005908CD">
            <w:r>
              <w:t xml:space="preserve">Liste de mots à dicter : </w:t>
            </w:r>
          </w:p>
          <w:p w14:paraId="2504BDB5" w14:textId="41EE95C8" w:rsidR="005908CD" w:rsidRDefault="005908CD" w:rsidP="005908CD"/>
          <w:p w14:paraId="78F4E901" w14:textId="286BF9A7" w:rsidR="005908CD" w:rsidRDefault="00666ED1" w:rsidP="005908CD">
            <w:r>
              <w:t>Un bras, une bulle, le bord, plat, un bar,</w:t>
            </w:r>
            <w:r w:rsidR="0081792B">
              <w:t xml:space="preserve"> </w:t>
            </w:r>
            <w:r>
              <w:t xml:space="preserve">une pile.  </w:t>
            </w:r>
          </w:p>
          <w:p w14:paraId="420B857C" w14:textId="4F0CAB35" w:rsidR="005908CD" w:rsidRDefault="005908CD" w:rsidP="005908CD"/>
          <w:p w14:paraId="3410DCD5" w14:textId="68044866" w:rsidR="005908CD" w:rsidRDefault="005908CD" w:rsidP="005908CD">
            <w:r>
              <w:t xml:space="preserve">Dicter deux mots par jour/ Faire une phrase le dernier jour. </w:t>
            </w:r>
          </w:p>
          <w:p w14:paraId="6408F47D" w14:textId="730660DA" w:rsidR="005908CD" w:rsidRDefault="005908CD" w:rsidP="005908CD"/>
        </w:tc>
        <w:tc>
          <w:tcPr>
            <w:tcW w:w="2030" w:type="dxa"/>
          </w:tcPr>
          <w:p w14:paraId="4698526D" w14:textId="77777777" w:rsidR="005908CD" w:rsidRDefault="005908CD" w:rsidP="005908CD"/>
        </w:tc>
      </w:tr>
      <w:tr w:rsidR="005908CD" w14:paraId="318E2BDB" w14:textId="77777777" w:rsidTr="005908CD">
        <w:trPr>
          <w:trHeight w:val="482"/>
        </w:trPr>
        <w:tc>
          <w:tcPr>
            <w:tcW w:w="2857" w:type="dxa"/>
          </w:tcPr>
          <w:p w14:paraId="3523E1D4" w14:textId="71AD8395" w:rsidR="005908CD" w:rsidRDefault="00460691" w:rsidP="005908CD">
            <w:pPr>
              <w:pStyle w:val="Paragraphedeliste"/>
              <w:numPr>
                <w:ilvl w:val="0"/>
                <w:numId w:val="1"/>
              </w:numPr>
            </w:pPr>
            <w:r>
              <w:t>20</w:t>
            </w:r>
            <w:r w:rsidR="005908CD">
              <w:t xml:space="preserve"> MINUTES</w:t>
            </w:r>
          </w:p>
        </w:tc>
        <w:tc>
          <w:tcPr>
            <w:tcW w:w="2796" w:type="dxa"/>
          </w:tcPr>
          <w:p w14:paraId="3C9B60A7" w14:textId="385E7295" w:rsidR="005908CD" w:rsidRDefault="005908CD" w:rsidP="005908CD">
            <w:r>
              <w:t xml:space="preserve">Ecriture du mot </w:t>
            </w:r>
            <w:r w:rsidR="00B43834">
              <w:t>bébé</w:t>
            </w:r>
          </w:p>
        </w:tc>
        <w:tc>
          <w:tcPr>
            <w:tcW w:w="6463" w:type="dxa"/>
          </w:tcPr>
          <w:p w14:paraId="116CC2EE" w14:textId="3BE6E0EA" w:rsidR="003169EC" w:rsidRDefault="003169EC" w:rsidP="005908CD">
            <w:r>
              <w:t>Fiche d’écriture ci-jointe</w:t>
            </w:r>
            <w:r w:rsidR="00460691">
              <w:t> </w:t>
            </w:r>
            <w:r w:rsidR="00B43834">
              <w:t>dans la rubrique</w:t>
            </w:r>
          </w:p>
          <w:p w14:paraId="234F4395" w14:textId="77777777" w:rsidR="00B43834" w:rsidRDefault="00B43834" w:rsidP="005908CD"/>
          <w:p w14:paraId="2BD0E752" w14:textId="77777777" w:rsidR="00B43834" w:rsidRPr="00B43834" w:rsidRDefault="00B43834" w:rsidP="00B43834">
            <w:r w:rsidRPr="00B43834">
              <w:t xml:space="preserve">Avant : Gym des doigts (les élèves connaissent) et entrainement à l’écriture dans les airs et sur un brouillon.  </w:t>
            </w:r>
          </w:p>
          <w:p w14:paraId="08470A96" w14:textId="77777777" w:rsidR="00B43834" w:rsidRPr="00B43834" w:rsidRDefault="00B43834" w:rsidP="00B43834">
            <w:r w:rsidRPr="00B43834">
              <w:t>Puis passage à la feuille.</w:t>
            </w:r>
          </w:p>
          <w:p w14:paraId="3A74E4A4" w14:textId="286DCF25" w:rsidR="003169EC" w:rsidRDefault="00B43834" w:rsidP="00B43834">
            <w:r w:rsidRPr="00B43834">
              <w:t>Attention particulière à la posture de l’élève (bien assis sur la chaine, main non motrice posée sur le cahier) et à sa tenue du crayon (pince de crocodile &gt; les élèves connaissent la signification = majeur et pouce sur le crayon)</w:t>
            </w:r>
          </w:p>
          <w:p w14:paraId="2FD7A9F4" w14:textId="14E4D6C9" w:rsidR="005908CD" w:rsidRDefault="005908CD" w:rsidP="005908CD"/>
        </w:tc>
        <w:tc>
          <w:tcPr>
            <w:tcW w:w="2030" w:type="dxa"/>
          </w:tcPr>
          <w:p w14:paraId="7F9FD3D2" w14:textId="77777777" w:rsidR="005908CD" w:rsidRDefault="005908CD" w:rsidP="005908CD"/>
        </w:tc>
      </w:tr>
      <w:tr w:rsidR="005908CD" w14:paraId="2C9CC438" w14:textId="77777777" w:rsidTr="005908CD">
        <w:trPr>
          <w:trHeight w:val="510"/>
        </w:trPr>
        <w:tc>
          <w:tcPr>
            <w:tcW w:w="2857" w:type="dxa"/>
          </w:tcPr>
          <w:p w14:paraId="3635411C" w14:textId="4E851E49" w:rsidR="005908CD" w:rsidRDefault="00460691" w:rsidP="005908CD">
            <w:pPr>
              <w:pStyle w:val="Paragraphedeliste"/>
              <w:numPr>
                <w:ilvl w:val="0"/>
                <w:numId w:val="1"/>
              </w:numPr>
            </w:pPr>
            <w:r>
              <w:lastRenderedPageBreak/>
              <w:t>20</w:t>
            </w:r>
            <w:r w:rsidR="005908CD">
              <w:t xml:space="preserve"> MINUTES</w:t>
            </w:r>
          </w:p>
        </w:tc>
        <w:tc>
          <w:tcPr>
            <w:tcW w:w="2796" w:type="dxa"/>
          </w:tcPr>
          <w:p w14:paraId="340F8CC4" w14:textId="5968F3C4" w:rsidR="005908CD" w:rsidRDefault="005908CD" w:rsidP="005908CD">
            <w:r>
              <w:t>Géométrie</w:t>
            </w:r>
          </w:p>
        </w:tc>
        <w:tc>
          <w:tcPr>
            <w:tcW w:w="6463" w:type="dxa"/>
          </w:tcPr>
          <w:p w14:paraId="6973E52D" w14:textId="3038552E" w:rsidR="00460691" w:rsidRDefault="00460691" w:rsidP="005908CD">
            <w:r>
              <w:t>Repérage sur quadrillage : le tableau double entrée</w:t>
            </w:r>
          </w:p>
          <w:p w14:paraId="7C288BC4" w14:textId="3A86D80A" w:rsidR="00460691" w:rsidRDefault="00460691" w:rsidP="005908CD"/>
          <w:p w14:paraId="621AB898" w14:textId="03C70A9A" w:rsidR="00460691" w:rsidRDefault="00460691" w:rsidP="00460691">
            <w:pPr>
              <w:pStyle w:val="Paragraphedeliste"/>
              <w:numPr>
                <w:ilvl w:val="0"/>
                <w:numId w:val="4"/>
              </w:numPr>
            </w:pPr>
            <w:r>
              <w:t>Exercice le tableau à double entrée (joint dans la rubrique)</w:t>
            </w:r>
          </w:p>
          <w:p w14:paraId="05EE7AE2" w14:textId="20FAD0A8" w:rsidR="00460691" w:rsidRDefault="00460691" w:rsidP="00460691">
            <w:pPr>
              <w:pStyle w:val="Paragraphedeliste"/>
            </w:pPr>
            <w:r>
              <w:t>L’enfant peut le faire seul, nous avons déjà travailler cette notion. Rappeler à l’enfant que pour repérer ou placer un objet dans une case, on commence par donner la lettre de la ligne puis le numéro de la colonne. Faire un exemple avec les ex. proposés</w:t>
            </w:r>
          </w:p>
          <w:p w14:paraId="51237022" w14:textId="57919D8B" w:rsidR="00460691" w:rsidRDefault="00460691" w:rsidP="00460691">
            <w:pPr>
              <w:pStyle w:val="Paragraphedeliste"/>
            </w:pPr>
          </w:p>
          <w:p w14:paraId="0855CB7F" w14:textId="67ADB4DE" w:rsidR="00460691" w:rsidRDefault="00460691" w:rsidP="00460691">
            <w:pPr>
              <w:pStyle w:val="Paragraphedeliste"/>
              <w:numPr>
                <w:ilvl w:val="0"/>
                <w:numId w:val="4"/>
              </w:numPr>
            </w:pPr>
            <w:r>
              <w:t>Jeu : La bataille navale (nous n’y avons pas joué en classe)</w:t>
            </w:r>
          </w:p>
          <w:p w14:paraId="2DCF5439" w14:textId="77777777" w:rsidR="00460691" w:rsidRDefault="00460691" w:rsidP="00460691">
            <w:pPr>
              <w:pStyle w:val="Paragraphedeliste"/>
            </w:pPr>
          </w:p>
          <w:p w14:paraId="519DAAC6" w14:textId="77777777" w:rsidR="00460691" w:rsidRDefault="00460691" w:rsidP="00460691">
            <w:pPr>
              <w:pStyle w:val="Paragraphedeliste"/>
            </w:pPr>
          </w:p>
          <w:p w14:paraId="0E008C28" w14:textId="28AD599A" w:rsidR="00460691" w:rsidRDefault="00460691" w:rsidP="00460691">
            <w:pPr>
              <w:pStyle w:val="Paragraphedeliste"/>
            </w:pPr>
            <w:r>
              <w:t>Si vous ne pouvez pas imprimer, vous pouvez créer des exercices similaires sur une feuille à carreaux.</w:t>
            </w:r>
          </w:p>
          <w:p w14:paraId="1D534376" w14:textId="1E4FC988" w:rsidR="00460691" w:rsidRDefault="00460691" w:rsidP="00460691">
            <w:pPr>
              <w:pStyle w:val="Paragraphedeliste"/>
            </w:pPr>
          </w:p>
          <w:p w14:paraId="75F31AB4" w14:textId="4C257C1C" w:rsidR="00460691" w:rsidRDefault="00460691" w:rsidP="00460691">
            <w:pPr>
              <w:pStyle w:val="Paragraphedeliste"/>
              <w:numPr>
                <w:ilvl w:val="0"/>
                <w:numId w:val="4"/>
              </w:numPr>
            </w:pPr>
            <w:r>
              <w:t>Jeu en ligne :</w:t>
            </w:r>
          </w:p>
          <w:p w14:paraId="0FA871E1" w14:textId="34C69916" w:rsidR="00460691" w:rsidRDefault="002D2C71" w:rsidP="00460691">
            <w:pPr>
              <w:pStyle w:val="Paragraphedeliste"/>
            </w:pPr>
            <w:hyperlink r:id="rId8" w:history="1">
              <w:r w:rsidR="00460691" w:rsidRPr="00822ED1">
                <w:rPr>
                  <w:rStyle w:val="Lienhypertexte"/>
                </w:rPr>
                <w:t>https://www.logicieleducatif.fr/eveil/memoire_spatialisation/tableau-a-double-entree.php</w:t>
              </w:r>
            </w:hyperlink>
          </w:p>
          <w:p w14:paraId="5397FA84" w14:textId="79E7C45F" w:rsidR="005908CD" w:rsidRDefault="005908CD" w:rsidP="00460691"/>
        </w:tc>
        <w:tc>
          <w:tcPr>
            <w:tcW w:w="2030" w:type="dxa"/>
          </w:tcPr>
          <w:p w14:paraId="08728674" w14:textId="77777777" w:rsidR="005908CD" w:rsidRDefault="005908CD" w:rsidP="005908CD"/>
        </w:tc>
      </w:tr>
      <w:tr w:rsidR="005908CD" w14:paraId="73A99760" w14:textId="77777777" w:rsidTr="005908CD">
        <w:trPr>
          <w:trHeight w:val="510"/>
        </w:trPr>
        <w:tc>
          <w:tcPr>
            <w:tcW w:w="2857" w:type="dxa"/>
          </w:tcPr>
          <w:p w14:paraId="7E3A89D6" w14:textId="34B5A858" w:rsidR="005908CD" w:rsidRDefault="00460691" w:rsidP="005908CD">
            <w:pPr>
              <w:pStyle w:val="Paragraphedeliste"/>
              <w:numPr>
                <w:ilvl w:val="0"/>
                <w:numId w:val="1"/>
              </w:numPr>
            </w:pPr>
            <w:r>
              <w:t>15</w:t>
            </w:r>
            <w:r w:rsidR="005908CD">
              <w:t xml:space="preserve"> MINUTES</w:t>
            </w:r>
          </w:p>
        </w:tc>
        <w:tc>
          <w:tcPr>
            <w:tcW w:w="2796" w:type="dxa"/>
          </w:tcPr>
          <w:p w14:paraId="26C6C2A4" w14:textId="325DB47C" w:rsidR="005908CD" w:rsidRDefault="005908CD" w:rsidP="005908CD">
            <w:r>
              <w:t>Géométrie</w:t>
            </w:r>
          </w:p>
        </w:tc>
        <w:tc>
          <w:tcPr>
            <w:tcW w:w="6463" w:type="dxa"/>
          </w:tcPr>
          <w:p w14:paraId="47DA5E9A" w14:textId="77777777" w:rsidR="005908CD" w:rsidRDefault="00460691" w:rsidP="00460691">
            <w:r>
              <w:t>Tri de formes géométriques</w:t>
            </w:r>
          </w:p>
          <w:p w14:paraId="3920B192" w14:textId="0018196F" w:rsidR="00283944" w:rsidRDefault="00460691" w:rsidP="00460691">
            <w:r>
              <w:t xml:space="preserve">Figures à trier : découper et classer les figures en 4 groupes. Vous pouvez coller les figures sur 2 feuilles </w:t>
            </w:r>
            <w:r w:rsidR="00283944">
              <w:t xml:space="preserve">A4 (1/2 feuille par groupe). Puis demander oralement les figures triées. Eventuellement, écrire cette description sur une feuille. </w:t>
            </w:r>
          </w:p>
          <w:p w14:paraId="7E0B509D" w14:textId="77777777" w:rsidR="00460691" w:rsidRDefault="00460691" w:rsidP="00460691"/>
          <w:p w14:paraId="196C7961" w14:textId="0CF10D12" w:rsidR="00460691" w:rsidRDefault="00460691" w:rsidP="00460691">
            <w:r>
              <w:t>Aide : cette première approche est une découverte. L’enfant va devoir trier les figures connues visuellement.  Pas de vocabulaire à connaitre pour le moment</w:t>
            </w:r>
            <w:r w:rsidR="00283944">
              <w:t>,</w:t>
            </w:r>
            <w:r>
              <w:t xml:space="preserve"> c’est un premier tri. </w:t>
            </w:r>
          </w:p>
          <w:p w14:paraId="54468AB1" w14:textId="77777777" w:rsidR="00460691" w:rsidRDefault="00460691" w:rsidP="00460691"/>
          <w:p w14:paraId="3225D6A2" w14:textId="71794485" w:rsidR="00460691" w:rsidRDefault="00460691" w:rsidP="00460691"/>
        </w:tc>
        <w:tc>
          <w:tcPr>
            <w:tcW w:w="2030" w:type="dxa"/>
          </w:tcPr>
          <w:p w14:paraId="70A7E282" w14:textId="77777777" w:rsidR="005908CD" w:rsidRDefault="005908CD" w:rsidP="005908CD"/>
        </w:tc>
      </w:tr>
      <w:tr w:rsidR="005908CD" w14:paraId="1B31B41B" w14:textId="77777777" w:rsidTr="005908CD">
        <w:trPr>
          <w:trHeight w:val="510"/>
        </w:trPr>
        <w:tc>
          <w:tcPr>
            <w:tcW w:w="2857" w:type="dxa"/>
          </w:tcPr>
          <w:p w14:paraId="7DB9C88A" w14:textId="31ED623D" w:rsidR="005908CD" w:rsidRDefault="00283944" w:rsidP="005908CD">
            <w:pPr>
              <w:pStyle w:val="Paragraphedeliste"/>
              <w:numPr>
                <w:ilvl w:val="0"/>
                <w:numId w:val="1"/>
              </w:numPr>
            </w:pPr>
            <w:r>
              <w:t>45</w:t>
            </w:r>
            <w:r w:rsidR="005908CD">
              <w:t xml:space="preserve"> MINUTES</w:t>
            </w:r>
          </w:p>
        </w:tc>
        <w:tc>
          <w:tcPr>
            <w:tcW w:w="2796" w:type="dxa"/>
          </w:tcPr>
          <w:p w14:paraId="5B4F4433" w14:textId="7764954E" w:rsidR="005908CD" w:rsidRDefault="00460691" w:rsidP="005908CD">
            <w:r>
              <w:t>Numération</w:t>
            </w:r>
          </w:p>
        </w:tc>
        <w:tc>
          <w:tcPr>
            <w:tcW w:w="6463" w:type="dxa"/>
          </w:tcPr>
          <w:p w14:paraId="20A1D590" w14:textId="1A2C4D44" w:rsidR="005908CD" w:rsidRDefault="003D132B" w:rsidP="005908CD">
            <w:r>
              <w:t>Je compte jusqu’à 99</w:t>
            </w:r>
            <w:r w:rsidR="009B0D04">
              <w:t xml:space="preserve"> (révisions)</w:t>
            </w:r>
          </w:p>
          <w:p w14:paraId="0AF8524A" w14:textId="3284C909" w:rsidR="003D132B" w:rsidRDefault="003D132B" w:rsidP="005908CD">
            <w:r>
              <w:t>3 fiches d’exercices (jusqu’</w:t>
            </w:r>
            <w:r w:rsidR="009B0D04">
              <w:t>à 60, jusqu’à 80, jusqu’à 99)</w:t>
            </w:r>
          </w:p>
        </w:tc>
        <w:tc>
          <w:tcPr>
            <w:tcW w:w="2030" w:type="dxa"/>
          </w:tcPr>
          <w:p w14:paraId="73799ABA" w14:textId="77777777" w:rsidR="005908CD" w:rsidRDefault="005908CD" w:rsidP="005908CD"/>
        </w:tc>
      </w:tr>
      <w:tr w:rsidR="005908CD" w14:paraId="7E47CB6A" w14:textId="77777777" w:rsidTr="005908CD">
        <w:trPr>
          <w:trHeight w:val="510"/>
        </w:trPr>
        <w:tc>
          <w:tcPr>
            <w:tcW w:w="2857" w:type="dxa"/>
          </w:tcPr>
          <w:p w14:paraId="127ACB37" w14:textId="26075826" w:rsidR="005908CD" w:rsidRDefault="00283944" w:rsidP="005908CD">
            <w:pPr>
              <w:pStyle w:val="Paragraphedeliste"/>
              <w:numPr>
                <w:ilvl w:val="0"/>
                <w:numId w:val="1"/>
              </w:numPr>
            </w:pPr>
            <w:r>
              <w:t>10</w:t>
            </w:r>
            <w:r w:rsidR="005908CD">
              <w:t xml:space="preserve"> MINUTES</w:t>
            </w:r>
          </w:p>
        </w:tc>
        <w:tc>
          <w:tcPr>
            <w:tcW w:w="2796" w:type="dxa"/>
          </w:tcPr>
          <w:p w14:paraId="0BD2C43E" w14:textId="64BFD92C" w:rsidR="005908CD" w:rsidRDefault="005908CD" w:rsidP="005908CD">
            <w:r>
              <w:t>Musique</w:t>
            </w:r>
          </w:p>
        </w:tc>
        <w:tc>
          <w:tcPr>
            <w:tcW w:w="6463" w:type="dxa"/>
          </w:tcPr>
          <w:p w14:paraId="10EAF5E8" w14:textId="100B8307" w:rsidR="005908CD" w:rsidRDefault="00283944" w:rsidP="005908CD">
            <w:r>
              <w:t>Le</w:t>
            </w:r>
            <w:r w:rsidR="005908CD">
              <w:t xml:space="preserve"> flashmob : (cf plan de travail du 23 mars)</w:t>
            </w:r>
          </w:p>
          <w:p w14:paraId="32E712FE" w14:textId="77777777" w:rsidR="005908CD" w:rsidRDefault="005908CD" w:rsidP="005908CD"/>
          <w:p w14:paraId="2FBF2809" w14:textId="4A82CF7C" w:rsidR="005908CD" w:rsidRDefault="005908CD" w:rsidP="005908CD"/>
        </w:tc>
        <w:tc>
          <w:tcPr>
            <w:tcW w:w="2030" w:type="dxa"/>
          </w:tcPr>
          <w:p w14:paraId="536FACDF" w14:textId="77777777" w:rsidR="005908CD" w:rsidRDefault="005908CD" w:rsidP="005908CD"/>
        </w:tc>
      </w:tr>
      <w:tr w:rsidR="00283944" w14:paraId="72375FCB" w14:textId="77777777" w:rsidTr="005908CD">
        <w:trPr>
          <w:trHeight w:val="510"/>
        </w:trPr>
        <w:tc>
          <w:tcPr>
            <w:tcW w:w="2857" w:type="dxa"/>
          </w:tcPr>
          <w:p w14:paraId="12BAC1E7" w14:textId="2347B6EA" w:rsidR="00283944" w:rsidRDefault="009B0D04" w:rsidP="005908CD">
            <w:pPr>
              <w:pStyle w:val="Paragraphedeliste"/>
              <w:numPr>
                <w:ilvl w:val="0"/>
                <w:numId w:val="1"/>
              </w:numPr>
            </w:pPr>
            <w:r>
              <w:t>20 MINUTES</w:t>
            </w:r>
          </w:p>
        </w:tc>
        <w:tc>
          <w:tcPr>
            <w:tcW w:w="2796" w:type="dxa"/>
          </w:tcPr>
          <w:p w14:paraId="21AD6421" w14:textId="49BE746D" w:rsidR="00283944" w:rsidRDefault="00283944" w:rsidP="005908CD">
            <w:r>
              <w:t>Art visuel</w:t>
            </w:r>
          </w:p>
        </w:tc>
        <w:tc>
          <w:tcPr>
            <w:tcW w:w="6463" w:type="dxa"/>
          </w:tcPr>
          <w:p w14:paraId="28C624E5" w14:textId="77777777" w:rsidR="00283944" w:rsidRDefault="00283944" w:rsidP="005908CD">
            <w:r>
              <w:t xml:space="preserve">Visiter </w:t>
            </w:r>
            <w:r w:rsidR="009B0D04">
              <w:t>virtuellement le musée d’Orsay et de l’orangerie avec vos enfants</w:t>
            </w:r>
          </w:p>
          <w:p w14:paraId="341A690B" w14:textId="77777777" w:rsidR="009B0D04" w:rsidRDefault="009B0D04" w:rsidP="005908CD">
            <w:hyperlink r:id="rId9" w:history="1">
              <w:r w:rsidRPr="009B0D04">
                <w:rPr>
                  <w:rStyle w:val="Lienhypertexte"/>
                </w:rPr>
                <w:t>https://www.petitsmo.fr/</w:t>
              </w:r>
            </w:hyperlink>
          </w:p>
          <w:p w14:paraId="13E71C15" w14:textId="6F874978" w:rsidR="009B0D04" w:rsidRDefault="009B0D04" w:rsidP="005908CD"/>
        </w:tc>
        <w:tc>
          <w:tcPr>
            <w:tcW w:w="2030" w:type="dxa"/>
          </w:tcPr>
          <w:p w14:paraId="242D2028" w14:textId="77777777" w:rsidR="00283944" w:rsidRDefault="00283944" w:rsidP="005908CD"/>
        </w:tc>
      </w:tr>
      <w:tr w:rsidR="005908CD" w14:paraId="16F5522E" w14:textId="77777777" w:rsidTr="005908CD">
        <w:trPr>
          <w:trHeight w:val="510"/>
        </w:trPr>
        <w:tc>
          <w:tcPr>
            <w:tcW w:w="2857" w:type="dxa"/>
          </w:tcPr>
          <w:p w14:paraId="37C6AA9B" w14:textId="1F06FC39" w:rsidR="005908CD" w:rsidRDefault="005908CD" w:rsidP="005908CD">
            <w:pPr>
              <w:pStyle w:val="Paragraphedeliste"/>
              <w:numPr>
                <w:ilvl w:val="0"/>
                <w:numId w:val="1"/>
              </w:numPr>
            </w:pPr>
            <w:r>
              <w:t>1</w:t>
            </w:r>
            <w:r w:rsidR="00283944">
              <w:t>5</w:t>
            </w:r>
            <w:r>
              <w:t xml:space="preserve"> MINUTES</w:t>
            </w:r>
          </w:p>
        </w:tc>
        <w:tc>
          <w:tcPr>
            <w:tcW w:w="2796" w:type="dxa"/>
          </w:tcPr>
          <w:p w14:paraId="5B8BC164" w14:textId="0F04D53F" w:rsidR="005908CD" w:rsidRDefault="005908CD" w:rsidP="005908CD">
            <w:r>
              <w:t>EMC</w:t>
            </w:r>
          </w:p>
        </w:tc>
        <w:tc>
          <w:tcPr>
            <w:tcW w:w="6463" w:type="dxa"/>
          </w:tcPr>
          <w:p w14:paraId="7CC29B44" w14:textId="2FAB4FDF" w:rsidR="003169EC" w:rsidRPr="003169EC" w:rsidRDefault="005908CD" w:rsidP="003169EC">
            <w:r w:rsidRPr="00FF118F">
              <w:t xml:space="preserve"> </w:t>
            </w:r>
            <w:r w:rsidR="003169EC" w:rsidRPr="003169EC">
              <w:t xml:space="preserve">Vidéo en ligne : </w:t>
            </w:r>
            <w:bookmarkStart w:id="0" w:name="_GoBack"/>
            <w:bookmarkEnd w:id="0"/>
          </w:p>
          <w:p w14:paraId="27F7100D" w14:textId="2906516F" w:rsidR="003169EC" w:rsidRPr="003169EC" w:rsidRDefault="009B0D04" w:rsidP="003169EC">
            <w:hyperlink r:id="rId10" w:history="1">
              <w:r w:rsidRPr="009B0D04">
                <w:rPr>
                  <w:rStyle w:val="Lienhypertexte"/>
                </w:rPr>
                <w:t>https://www.dailymotion.com/video/x2aonhq</w:t>
              </w:r>
            </w:hyperlink>
          </w:p>
          <w:p w14:paraId="31B4B79B" w14:textId="3C4010A4" w:rsidR="003169EC" w:rsidRPr="00FF118F" w:rsidRDefault="003169EC" w:rsidP="003169EC">
            <w:r w:rsidRPr="003169EC">
              <w:t>Après visionnage, échangez avec votre enfant et faites-le témoigner. A-t-il rencontré cette situation</w:t>
            </w:r>
            <w:r w:rsidR="00283944">
              <w:t> ?</w:t>
            </w:r>
          </w:p>
          <w:p w14:paraId="1B87054D" w14:textId="51DB6DCF" w:rsidR="005908CD" w:rsidRDefault="005908CD" w:rsidP="005908CD"/>
        </w:tc>
        <w:tc>
          <w:tcPr>
            <w:tcW w:w="2030" w:type="dxa"/>
          </w:tcPr>
          <w:p w14:paraId="25E32AFF" w14:textId="77777777" w:rsidR="005908CD" w:rsidRDefault="005908CD" w:rsidP="005908CD"/>
        </w:tc>
      </w:tr>
    </w:tbl>
    <w:p w14:paraId="066C369A" w14:textId="1CC1C684" w:rsidR="00230C83" w:rsidRPr="00851A2C" w:rsidRDefault="00230C83" w:rsidP="00851A2C">
      <w:r>
        <w:t xml:space="preserve">Je vous ai fourni environ 4 heures </w:t>
      </w:r>
      <w:r w:rsidR="00283944">
        <w:t>30</w:t>
      </w:r>
      <w:r>
        <w:t xml:space="preserve"> de travail. Le travail peut se faire au fur et à mesure sur deux jours et demi et les élèves peuvent prendre plus de temps que le temps indiqué. </w:t>
      </w:r>
    </w:p>
    <w:p w14:paraId="3492BE88" w14:textId="0096FCBC" w:rsidR="00970EF5" w:rsidRPr="00970EF5" w:rsidRDefault="00970EF5" w:rsidP="00851A2C">
      <w:pPr>
        <w:tabs>
          <w:tab w:val="left" w:pos="3360"/>
        </w:tabs>
      </w:pPr>
      <w:r>
        <w:t xml:space="preserve"> </w:t>
      </w:r>
    </w:p>
    <w:sectPr w:rsidR="00970EF5" w:rsidRPr="00970EF5" w:rsidSect="00B75F93">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54547" w14:textId="77777777" w:rsidR="002D2C71" w:rsidRDefault="002D2C71" w:rsidP="006734AE">
      <w:pPr>
        <w:spacing w:after="0" w:line="240" w:lineRule="auto"/>
      </w:pPr>
      <w:r>
        <w:separator/>
      </w:r>
    </w:p>
  </w:endnote>
  <w:endnote w:type="continuationSeparator" w:id="0">
    <w:p w14:paraId="5BF6B3A3" w14:textId="77777777" w:rsidR="002D2C71" w:rsidRDefault="002D2C71" w:rsidP="0067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5D28" w14:textId="77777777" w:rsidR="002D2C71" w:rsidRDefault="002D2C71" w:rsidP="006734AE">
      <w:pPr>
        <w:spacing w:after="0" w:line="240" w:lineRule="auto"/>
      </w:pPr>
      <w:r>
        <w:separator/>
      </w:r>
    </w:p>
  </w:footnote>
  <w:footnote w:type="continuationSeparator" w:id="0">
    <w:p w14:paraId="6A072BB7" w14:textId="77777777" w:rsidR="002D2C71" w:rsidRDefault="002D2C71" w:rsidP="0067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9E93" w14:textId="18ED3AF5" w:rsidR="00FF118F" w:rsidRPr="006734AE" w:rsidRDefault="00C63F97" w:rsidP="006734AE">
    <w:pPr>
      <w:pStyle w:val="En-tte"/>
    </w:pPr>
    <w:r w:rsidRPr="006734AE">
      <w:t xml:space="preserve">Plan de travail CP </w:t>
    </w:r>
    <w:r w:rsidR="00FF118F">
      <w:t>–</w:t>
    </w:r>
    <w:r w:rsidRPr="006734AE">
      <w:t xml:space="preserve"> </w:t>
    </w:r>
    <w:r w:rsidR="00FF118F">
      <w:t>du 24 au 27 mars</w:t>
    </w:r>
  </w:p>
  <w:p w14:paraId="64929642" w14:textId="77777777" w:rsidR="00C63F97" w:rsidRDefault="00C63F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32B97"/>
    <w:multiLevelType w:val="hybridMultilevel"/>
    <w:tmpl w:val="18F82D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CE4EA1"/>
    <w:multiLevelType w:val="hybridMultilevel"/>
    <w:tmpl w:val="F8AA411E"/>
    <w:lvl w:ilvl="0" w:tplc="640A560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93"/>
    <w:rsid w:val="00000B91"/>
    <w:rsid w:val="00053B4A"/>
    <w:rsid w:val="001B4539"/>
    <w:rsid w:val="002269A2"/>
    <w:rsid w:val="00230C83"/>
    <w:rsid w:val="00283944"/>
    <w:rsid w:val="002D2C71"/>
    <w:rsid w:val="00303F6C"/>
    <w:rsid w:val="003169EC"/>
    <w:rsid w:val="003D132B"/>
    <w:rsid w:val="00460691"/>
    <w:rsid w:val="00463EA3"/>
    <w:rsid w:val="004D314A"/>
    <w:rsid w:val="004E557A"/>
    <w:rsid w:val="0051076A"/>
    <w:rsid w:val="005238BB"/>
    <w:rsid w:val="00581E6E"/>
    <w:rsid w:val="005908CD"/>
    <w:rsid w:val="005C4F88"/>
    <w:rsid w:val="00647089"/>
    <w:rsid w:val="00666ED1"/>
    <w:rsid w:val="006734AE"/>
    <w:rsid w:val="00793741"/>
    <w:rsid w:val="0081792B"/>
    <w:rsid w:val="00851A2C"/>
    <w:rsid w:val="008E200C"/>
    <w:rsid w:val="00925F80"/>
    <w:rsid w:val="009339EB"/>
    <w:rsid w:val="00970EF5"/>
    <w:rsid w:val="009B0D04"/>
    <w:rsid w:val="00A43D05"/>
    <w:rsid w:val="00B43834"/>
    <w:rsid w:val="00B75F93"/>
    <w:rsid w:val="00B82FD8"/>
    <w:rsid w:val="00C02D92"/>
    <w:rsid w:val="00C63F97"/>
    <w:rsid w:val="00C74467"/>
    <w:rsid w:val="00E72A35"/>
    <w:rsid w:val="00FF1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6E2A"/>
  <w15:chartTrackingRefBased/>
  <w15:docId w15:val="{9A81AC1D-B3C2-441C-9402-380CCC05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5F93"/>
    <w:pPr>
      <w:ind w:left="720"/>
      <w:contextualSpacing/>
    </w:pPr>
  </w:style>
  <w:style w:type="character" w:styleId="Lienhypertexte">
    <w:name w:val="Hyperlink"/>
    <w:basedOn w:val="Policepardfaut"/>
    <w:uiPriority w:val="99"/>
    <w:unhideWhenUsed/>
    <w:rsid w:val="00B75F93"/>
    <w:rPr>
      <w:color w:val="0563C1" w:themeColor="hyperlink"/>
      <w:u w:val="single"/>
    </w:rPr>
  </w:style>
  <w:style w:type="character" w:styleId="Mentionnonrsolue">
    <w:name w:val="Unresolved Mention"/>
    <w:basedOn w:val="Policepardfaut"/>
    <w:uiPriority w:val="99"/>
    <w:semiHidden/>
    <w:unhideWhenUsed/>
    <w:rsid w:val="00B75F93"/>
    <w:rPr>
      <w:color w:val="605E5C"/>
      <w:shd w:val="clear" w:color="auto" w:fill="E1DFDD"/>
    </w:rPr>
  </w:style>
  <w:style w:type="paragraph" w:styleId="En-tte">
    <w:name w:val="header"/>
    <w:basedOn w:val="Normal"/>
    <w:link w:val="En-tteCar"/>
    <w:uiPriority w:val="99"/>
    <w:unhideWhenUsed/>
    <w:rsid w:val="006734AE"/>
    <w:pPr>
      <w:tabs>
        <w:tab w:val="center" w:pos="4536"/>
        <w:tab w:val="right" w:pos="9072"/>
      </w:tabs>
      <w:spacing w:after="0" w:line="240" w:lineRule="auto"/>
    </w:pPr>
  </w:style>
  <w:style w:type="character" w:customStyle="1" w:styleId="En-tteCar">
    <w:name w:val="En-tête Car"/>
    <w:basedOn w:val="Policepardfaut"/>
    <w:link w:val="En-tte"/>
    <w:uiPriority w:val="99"/>
    <w:rsid w:val="006734AE"/>
  </w:style>
  <w:style w:type="paragraph" w:styleId="Pieddepage">
    <w:name w:val="footer"/>
    <w:basedOn w:val="Normal"/>
    <w:link w:val="PieddepageCar"/>
    <w:uiPriority w:val="99"/>
    <w:unhideWhenUsed/>
    <w:rsid w:val="00673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4AE"/>
  </w:style>
  <w:style w:type="paragraph" w:customStyle="1" w:styleId="xmsonormal">
    <w:name w:val="x_msonormal"/>
    <w:basedOn w:val="Normal"/>
    <w:rsid w:val="005908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849">
      <w:bodyDiv w:val="1"/>
      <w:marLeft w:val="0"/>
      <w:marRight w:val="0"/>
      <w:marTop w:val="0"/>
      <w:marBottom w:val="0"/>
      <w:divBdr>
        <w:top w:val="none" w:sz="0" w:space="0" w:color="auto"/>
        <w:left w:val="none" w:sz="0" w:space="0" w:color="auto"/>
        <w:bottom w:val="none" w:sz="0" w:space="0" w:color="auto"/>
        <w:right w:val="none" w:sz="0" w:space="0" w:color="auto"/>
      </w:divBdr>
    </w:div>
    <w:div w:id="887647394">
      <w:bodyDiv w:val="1"/>
      <w:marLeft w:val="0"/>
      <w:marRight w:val="0"/>
      <w:marTop w:val="0"/>
      <w:marBottom w:val="0"/>
      <w:divBdr>
        <w:top w:val="none" w:sz="0" w:space="0" w:color="auto"/>
        <w:left w:val="none" w:sz="0" w:space="0" w:color="auto"/>
        <w:bottom w:val="none" w:sz="0" w:space="0" w:color="auto"/>
        <w:right w:val="none" w:sz="0" w:space="0" w:color="auto"/>
      </w:divBdr>
    </w:div>
    <w:div w:id="1178039427">
      <w:bodyDiv w:val="1"/>
      <w:marLeft w:val="0"/>
      <w:marRight w:val="0"/>
      <w:marTop w:val="0"/>
      <w:marBottom w:val="0"/>
      <w:divBdr>
        <w:top w:val="none" w:sz="0" w:space="0" w:color="auto"/>
        <w:left w:val="none" w:sz="0" w:space="0" w:color="auto"/>
        <w:bottom w:val="none" w:sz="0" w:space="0" w:color="auto"/>
        <w:right w:val="none" w:sz="0" w:space="0" w:color="auto"/>
      </w:divBdr>
    </w:div>
    <w:div w:id="1205823713">
      <w:bodyDiv w:val="1"/>
      <w:marLeft w:val="0"/>
      <w:marRight w:val="0"/>
      <w:marTop w:val="0"/>
      <w:marBottom w:val="0"/>
      <w:divBdr>
        <w:top w:val="none" w:sz="0" w:space="0" w:color="auto"/>
        <w:left w:val="none" w:sz="0" w:space="0" w:color="auto"/>
        <w:bottom w:val="none" w:sz="0" w:space="0" w:color="auto"/>
        <w:right w:val="none" w:sz="0" w:space="0" w:color="auto"/>
      </w:divBdr>
    </w:div>
    <w:div w:id="17738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ieleducatif.fr/eveil/memoire_spatialisation/tableau-a-double-entree.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gicieleducatif.fr/francais/confusions/inversions-sons-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ailymotion.com/video/x2aonhq" TargetMode="External"/><Relationship Id="rId4" Type="http://schemas.openxmlformats.org/officeDocument/2006/relationships/webSettings" Target="webSettings.xml"/><Relationship Id="rId9" Type="http://schemas.openxmlformats.org/officeDocument/2006/relationships/hyperlink" Target="https://www.petitsm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668</Words>
  <Characters>3675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lorent</dc:creator>
  <cp:keywords/>
  <dc:description/>
  <cp:lastModifiedBy>EmMa lorent</cp:lastModifiedBy>
  <cp:revision>5</cp:revision>
  <dcterms:created xsi:type="dcterms:W3CDTF">2020-04-06T08:07:00Z</dcterms:created>
  <dcterms:modified xsi:type="dcterms:W3CDTF">2020-04-06T11:19:00Z</dcterms:modified>
</cp:coreProperties>
</file>