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  <w:p w:rsidR="00384F92" w:rsidRPr="0017474F" w:rsidRDefault="00384F92" w:rsidP="0017474F">
            <w:pPr>
              <w:rPr>
                <w:color w:val="FF0000"/>
              </w:rPr>
            </w:pPr>
            <w:r>
              <w:rPr>
                <w:color w:val="FF0000"/>
              </w:rPr>
              <w:t>Veuillez m’en faire parvenir une photo ou un PDF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1315C4" w:rsidRDefault="004D6DC2" w:rsidP="00BD1116">
            <w:r>
              <w:t>Travail du lexique et de la syntaxe</w:t>
            </w:r>
          </w:p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FE578E" w:rsidRDefault="006F3EB9" w:rsidP="00BD1116">
            <w:pPr>
              <w:rPr>
                <w:b/>
              </w:rPr>
            </w:pPr>
            <w:r>
              <w:t xml:space="preserve">J1 </w:t>
            </w:r>
            <w:r w:rsidR="0018390D">
              <w:t>–</w:t>
            </w:r>
            <w:r w:rsidR="00941C46">
              <w:t>Visionner</w:t>
            </w:r>
            <w:r w:rsidR="00CB2DFE">
              <w:t xml:space="preserve"> </w:t>
            </w:r>
            <w:r w:rsidR="00941C46">
              <w:t xml:space="preserve"> </w:t>
            </w:r>
            <w:r w:rsidR="00FE578E">
              <w:t>la 1</w:t>
            </w:r>
            <w:r w:rsidR="00FE578E" w:rsidRPr="00FE578E">
              <w:rPr>
                <w:vertAlign w:val="superscript"/>
              </w:rPr>
              <w:t>e</w:t>
            </w:r>
            <w:r w:rsidR="00FE578E">
              <w:t xml:space="preserve"> partie de </w:t>
            </w:r>
            <w:r w:rsidR="00941C46">
              <w:t xml:space="preserve">l’album </w:t>
            </w:r>
            <w:r w:rsidR="00CB2DFE">
              <w:t xml:space="preserve"> </w:t>
            </w:r>
            <w:r w:rsidR="00941C46" w:rsidRPr="00FE578E">
              <w:rPr>
                <w:b/>
              </w:rPr>
              <w:t>«  </w:t>
            </w:r>
            <w:r w:rsidR="008707BF" w:rsidRPr="00FE578E">
              <w:rPr>
                <w:b/>
              </w:rPr>
              <w:t xml:space="preserve">La </w:t>
            </w:r>
            <w:r w:rsidR="00CB2DFE" w:rsidRPr="00FE578E">
              <w:rPr>
                <w:b/>
              </w:rPr>
              <w:t>grosse faim du petit bonhomme</w:t>
            </w:r>
            <w:r w:rsidR="0032716A" w:rsidRPr="00FE578E">
              <w:rPr>
                <w:b/>
              </w:rPr>
              <w:t> »</w:t>
            </w:r>
          </w:p>
          <w:p w:rsidR="00CB2DFE" w:rsidRDefault="00CB2DFE" w:rsidP="00BD1116">
            <w:pPr>
              <w:rPr>
                <w:color w:val="538135" w:themeColor="accent6" w:themeShade="BF"/>
              </w:rPr>
            </w:pPr>
            <w:r>
              <w:t xml:space="preserve"> jusqu’à  </w:t>
            </w:r>
            <w:r w:rsidRPr="00FE578E">
              <w:rPr>
                <w:b/>
                <w:color w:val="000000" w:themeColor="text1"/>
              </w:rPr>
              <w:t>8 mn34</w:t>
            </w:r>
            <w:r w:rsidR="00FE578E">
              <w:rPr>
                <w:b/>
                <w:color w:val="000000" w:themeColor="text1"/>
              </w:rPr>
              <w:t xml:space="preserve"> </w:t>
            </w:r>
            <w:r w:rsidRPr="00CB2DFE">
              <w:rPr>
                <w:color w:val="538135" w:themeColor="accent6" w:themeShade="BF"/>
              </w:rPr>
              <w:t>Fichier MP4 joint à cette rubrique</w:t>
            </w:r>
          </w:p>
          <w:p w:rsidR="00FE578E" w:rsidRPr="00FE578E" w:rsidRDefault="00FE578E" w:rsidP="00BD1116">
            <w:pPr>
              <w:rPr>
                <w:color w:val="000000" w:themeColor="text1"/>
              </w:rPr>
            </w:pPr>
            <w:r w:rsidRPr="00FE578E">
              <w:rPr>
                <w:color w:val="000000" w:themeColor="text1"/>
              </w:rPr>
              <w:t>Mettre en pause avant la page suivante pour que votre enfant émette des h</w:t>
            </w:r>
            <w:r>
              <w:rPr>
                <w:color w:val="000000" w:themeColor="text1"/>
              </w:rPr>
              <w:t>y</w:t>
            </w:r>
            <w:r w:rsidRPr="00FE578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</w:t>
            </w:r>
            <w:r w:rsidRPr="00FE578E">
              <w:rPr>
                <w:color w:val="000000" w:themeColor="text1"/>
              </w:rPr>
              <w:t>thèses sur la suite de l’histoire</w:t>
            </w:r>
            <w:r>
              <w:rPr>
                <w:color w:val="000000" w:themeColor="text1"/>
              </w:rPr>
              <w:t xml:space="preserve"> : </w:t>
            </w:r>
            <w:r w:rsidRPr="00FE578E">
              <w:rPr>
                <w:i/>
                <w:color w:val="000000" w:themeColor="text1"/>
              </w:rPr>
              <w:t>Que va faire le personnage pour trouver ce qui lui est demandé ?</w:t>
            </w:r>
          </w:p>
          <w:p w:rsidR="00384F92" w:rsidRPr="00125B27" w:rsidRDefault="00384F92" w:rsidP="0018390D">
            <w:pPr>
              <w:rPr>
                <w:color w:val="538135" w:themeColor="accent6" w:themeShade="BF"/>
              </w:rPr>
            </w:pPr>
          </w:p>
          <w:p w:rsidR="00FE578E" w:rsidRDefault="007C05C2" w:rsidP="0032716A">
            <w:pPr>
              <w:rPr>
                <w:color w:val="000000" w:themeColor="text1"/>
              </w:rPr>
            </w:pPr>
            <w:r>
              <w:t>J2-</w:t>
            </w:r>
            <w:r w:rsidR="00FE578E">
              <w:rPr>
                <w:color w:val="538135" w:themeColor="accent6" w:themeShade="BF"/>
              </w:rPr>
              <w:t xml:space="preserve"> </w:t>
            </w:r>
            <w:r w:rsidR="00FE578E" w:rsidRPr="00FE578E">
              <w:rPr>
                <w:color w:val="000000" w:themeColor="text1"/>
              </w:rPr>
              <w:t>Rappeler l’histoire les différentes rencontres l’ordre et ce que le personnage doit rapporter.</w:t>
            </w:r>
            <w:r w:rsidR="00FE578E">
              <w:rPr>
                <w:color w:val="000000" w:themeColor="text1"/>
              </w:rPr>
              <w:t xml:space="preserve"> </w:t>
            </w:r>
          </w:p>
          <w:p w:rsidR="0032716A" w:rsidRDefault="0032716A" w:rsidP="0032716A">
            <w:r w:rsidRPr="00FE578E">
              <w:rPr>
                <w:color w:val="000000" w:themeColor="text1"/>
              </w:rPr>
              <w:t>Visionner</w:t>
            </w:r>
            <w:r>
              <w:t xml:space="preserve"> </w:t>
            </w:r>
            <w:r w:rsidR="008707BF">
              <w:t xml:space="preserve"> </w:t>
            </w:r>
            <w:r w:rsidR="00CB2DFE">
              <w:t xml:space="preserve">la </w:t>
            </w:r>
            <w:r w:rsidR="00FE578E">
              <w:t>2</w:t>
            </w:r>
            <w:r w:rsidR="00FE578E" w:rsidRPr="00FE578E">
              <w:rPr>
                <w:vertAlign w:val="superscript"/>
              </w:rPr>
              <w:t>e</w:t>
            </w:r>
            <w:r w:rsidR="00FE578E">
              <w:t xml:space="preserve"> partie </w:t>
            </w:r>
            <w:r w:rsidR="00CB2DFE">
              <w:t>de l’album</w:t>
            </w:r>
            <w:r w:rsidR="00FE578E">
              <w:t xml:space="preserve"> </w:t>
            </w:r>
            <w:r w:rsidR="00FE578E" w:rsidRPr="00FE578E">
              <w:rPr>
                <w:b/>
              </w:rPr>
              <w:t>«  La grosse faim du petit bonhomme »</w:t>
            </w:r>
            <w:r w:rsidR="00FE578E">
              <w:rPr>
                <w:b/>
              </w:rPr>
              <w:t xml:space="preserve"> </w:t>
            </w:r>
            <w:r w:rsidR="00FE578E" w:rsidRPr="00FE578E">
              <w:t>jusqu’à la fin</w:t>
            </w:r>
          </w:p>
          <w:p w:rsidR="00262319" w:rsidRDefault="00262319" w:rsidP="00C72C54"/>
          <w:p w:rsidR="00FE578E" w:rsidRDefault="00CB2DFE" w:rsidP="00FE578E">
            <w:r>
              <w:t xml:space="preserve">J3- </w:t>
            </w:r>
            <w:r w:rsidR="00FE578E">
              <w:t xml:space="preserve"> Réaliser l</w:t>
            </w:r>
            <w:r w:rsidR="008907D2">
              <w:t>es</w:t>
            </w:r>
            <w:r w:rsidR="00FE578E">
              <w:t xml:space="preserve"> fiche  de lecture  1</w:t>
            </w:r>
            <w:r w:rsidR="008907D2">
              <w:t xml:space="preserve"> et 2 </w:t>
            </w:r>
            <w:r w:rsidR="00FE578E">
              <w:t xml:space="preserve"> </w:t>
            </w:r>
            <w:r w:rsidR="00FE578E" w:rsidRPr="00FE578E">
              <w:rPr>
                <w:color w:val="538135" w:themeColor="accent6" w:themeShade="BF"/>
              </w:rPr>
              <w:t>jointe</w:t>
            </w:r>
            <w:r w:rsidR="008907D2">
              <w:rPr>
                <w:color w:val="538135" w:themeColor="accent6" w:themeShade="BF"/>
              </w:rPr>
              <w:t xml:space="preserve">s </w:t>
            </w:r>
            <w:r w:rsidR="00FE578E" w:rsidRPr="00FE578E">
              <w:rPr>
                <w:color w:val="538135" w:themeColor="accent6" w:themeShade="BF"/>
              </w:rPr>
              <w:t xml:space="preserve"> à cette rubrique</w:t>
            </w:r>
          </w:p>
          <w:p w:rsidR="00FE578E" w:rsidRDefault="00FE578E" w:rsidP="00C72C54"/>
          <w:p w:rsidR="008907D2" w:rsidRDefault="00CB2DFE" w:rsidP="008907D2">
            <w:r>
              <w:t>J4-</w:t>
            </w:r>
            <w:r w:rsidR="008907D2">
              <w:t xml:space="preserve"> Visionner l’album «  Non je n’ai jamais mangé ça »</w:t>
            </w:r>
            <w:r w:rsidR="005A1D01">
              <w:t xml:space="preserve"> </w:t>
            </w:r>
            <w:r w:rsidR="005A1D01" w:rsidRPr="005A1D01">
              <w:rPr>
                <w:color w:val="538135" w:themeColor="accent6" w:themeShade="BF"/>
              </w:rPr>
              <w:t>Fichier MP4 joint à cette rubrique</w:t>
            </w:r>
          </w:p>
          <w:p w:rsidR="007155AA" w:rsidRDefault="007155AA" w:rsidP="008907D2">
            <w:r>
              <w:t xml:space="preserve">Poser des questions sur les personnages les lieux les objets les actions </w:t>
            </w:r>
          </w:p>
          <w:p w:rsidR="00CB2DFE" w:rsidRDefault="00CB2DFE" w:rsidP="00FE578E"/>
        </w:tc>
        <w:tc>
          <w:tcPr>
            <w:tcW w:w="2366" w:type="dxa"/>
          </w:tcPr>
          <w:p w:rsidR="006734AE" w:rsidRDefault="006734AE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C72C54" w:rsidRDefault="00196D1C" w:rsidP="00A16EEA">
            <w:pPr>
              <w:rPr>
                <w:color w:val="538135" w:themeColor="accent6" w:themeShade="BF"/>
              </w:rPr>
            </w:pPr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122797">
              <w:t>et J2</w:t>
            </w:r>
            <w:r w:rsidR="00BC50D8">
              <w:rPr>
                <w:sz w:val="28"/>
                <w:szCs w:val="28"/>
              </w:rPr>
              <w:t xml:space="preserve"> </w:t>
            </w:r>
            <w:r w:rsidR="00CE6ED6" w:rsidRPr="008907D2">
              <w:rPr>
                <w:b/>
                <w:sz w:val="28"/>
                <w:szCs w:val="28"/>
              </w:rPr>
              <w:t>-</w:t>
            </w:r>
            <w:r w:rsidR="00CE6ED6" w:rsidRPr="008907D2">
              <w:rPr>
                <w:b/>
              </w:rPr>
              <w:t xml:space="preserve"> </w:t>
            </w:r>
            <w:r w:rsidR="008907D2" w:rsidRPr="008907D2">
              <w:rPr>
                <w:b/>
              </w:rPr>
              <w:t xml:space="preserve"> Jouer à nouveau  au</w:t>
            </w:r>
            <w:r w:rsidR="008907D2">
              <w:rPr>
                <w:b/>
              </w:rPr>
              <w:t xml:space="preserve"> </w:t>
            </w:r>
            <w:r w:rsidR="00C72C54">
              <w:rPr>
                <w:b/>
              </w:rPr>
              <w:t xml:space="preserve"> loto </w:t>
            </w:r>
            <w:r w:rsidR="00946448">
              <w:rPr>
                <w:b/>
              </w:rPr>
              <w:t xml:space="preserve"> des </w:t>
            </w:r>
            <w:r w:rsidR="00C72C54">
              <w:rPr>
                <w:b/>
              </w:rPr>
              <w:t xml:space="preserve"> </w:t>
            </w:r>
            <w:r w:rsidR="00946448">
              <w:rPr>
                <w:b/>
              </w:rPr>
              <w:t>phonèmes</w:t>
            </w:r>
            <w:r w:rsidR="00A85808">
              <w:rPr>
                <w:b/>
              </w:rPr>
              <w:t> </w:t>
            </w:r>
            <w:r w:rsidR="008907D2">
              <w:rPr>
                <w:b/>
              </w:rPr>
              <w:t xml:space="preserve"> </w:t>
            </w:r>
          </w:p>
          <w:p w:rsidR="00122797" w:rsidRPr="008907D2" w:rsidRDefault="00C72C54" w:rsidP="00A16EEA">
            <w:pPr>
              <w:rPr>
                <w:color w:val="538135" w:themeColor="accent6" w:themeShade="BF"/>
              </w:rPr>
            </w:pPr>
            <w:r w:rsidRPr="008907D2">
              <w:rPr>
                <w:color w:val="538135" w:themeColor="accent6" w:themeShade="BF"/>
              </w:rPr>
              <w:t>Matériel </w:t>
            </w:r>
            <w:r w:rsidR="008907D2" w:rsidRPr="008907D2">
              <w:rPr>
                <w:color w:val="538135" w:themeColor="accent6" w:themeShade="BF"/>
              </w:rPr>
              <w:t xml:space="preserve"> et règles expliqués dans le précédent plan de travail</w:t>
            </w:r>
          </w:p>
          <w:p w:rsidR="008907D2" w:rsidRDefault="008907D2" w:rsidP="00EB3182"/>
          <w:p w:rsidR="008907D2" w:rsidRDefault="008907D2" w:rsidP="00EB3182">
            <w:pPr>
              <w:rPr>
                <w:b/>
              </w:rPr>
            </w:pPr>
            <w:r>
              <w:t xml:space="preserve">J3 et 4 – </w:t>
            </w:r>
            <w:r w:rsidRPr="008907D2">
              <w:rPr>
                <w:b/>
              </w:rPr>
              <w:t xml:space="preserve">Les </w:t>
            </w:r>
            <w:proofErr w:type="spellStart"/>
            <w:r w:rsidRPr="008907D2">
              <w:rPr>
                <w:b/>
              </w:rPr>
              <w:t>labyphonèmes</w:t>
            </w:r>
            <w:proofErr w:type="spellEnd"/>
          </w:p>
          <w:p w:rsidR="008907D2" w:rsidRDefault="008907D2" w:rsidP="00EB3182">
            <w:pPr>
              <w:rPr>
                <w:color w:val="538135" w:themeColor="accent6" w:themeShade="BF"/>
              </w:rPr>
            </w:pPr>
            <w:r w:rsidRPr="008907D2">
              <w:rPr>
                <w:color w:val="538135" w:themeColor="accent6" w:themeShade="BF"/>
              </w:rPr>
              <w:t xml:space="preserve">Imprimer et découper les planches de </w:t>
            </w:r>
            <w:proofErr w:type="spellStart"/>
            <w:r w:rsidRPr="008907D2">
              <w:rPr>
                <w:color w:val="538135" w:themeColor="accent6" w:themeShade="BF"/>
              </w:rPr>
              <w:t>labyphonèmes</w:t>
            </w:r>
            <w:proofErr w:type="spellEnd"/>
            <w:r w:rsidR="00546FB4">
              <w:rPr>
                <w:color w:val="538135" w:themeColor="accent6" w:themeShade="BF"/>
              </w:rPr>
              <w:t xml:space="preserve">  jointes à cette rubrique</w:t>
            </w:r>
          </w:p>
          <w:p w:rsidR="008907D2" w:rsidRPr="00546FB4" w:rsidRDefault="00546FB4" w:rsidP="00EB3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907D2" w:rsidRPr="00546FB4">
              <w:rPr>
                <w:color w:val="000000" w:themeColor="text1"/>
              </w:rPr>
              <w:t>Montrer</w:t>
            </w:r>
            <w:r>
              <w:rPr>
                <w:color w:val="000000" w:themeColor="text1"/>
              </w:rPr>
              <w:t xml:space="preserve"> à  l‘enfant </w:t>
            </w:r>
            <w:r w:rsidR="008907D2" w:rsidRPr="00546FB4">
              <w:rPr>
                <w:color w:val="000000" w:themeColor="text1"/>
              </w:rPr>
              <w:t xml:space="preserve"> le départ et l’arrivée sur une planche de jeu</w:t>
            </w:r>
          </w:p>
          <w:p w:rsidR="008907D2" w:rsidRPr="00546FB4" w:rsidRDefault="008907D2" w:rsidP="00EB3182">
            <w:pPr>
              <w:rPr>
                <w:color w:val="000000" w:themeColor="text1"/>
              </w:rPr>
            </w:pPr>
            <w:r w:rsidRPr="00546FB4">
              <w:rPr>
                <w:color w:val="000000" w:themeColor="text1"/>
              </w:rPr>
              <w:t>-</w:t>
            </w:r>
            <w:r w:rsidR="00546FB4">
              <w:rPr>
                <w:color w:val="000000" w:themeColor="text1"/>
              </w:rPr>
              <w:t>Lui  d</w:t>
            </w:r>
            <w:r w:rsidRPr="00546FB4">
              <w:rPr>
                <w:color w:val="000000" w:themeColor="text1"/>
              </w:rPr>
              <w:t>emander de chanter le phonème illustré sur sa planche</w:t>
            </w:r>
          </w:p>
          <w:p w:rsidR="008907D2" w:rsidRPr="008907D2" w:rsidRDefault="008907D2" w:rsidP="00546FB4">
            <w:pPr>
              <w:rPr>
                <w:color w:val="538135" w:themeColor="accent6" w:themeShade="BF"/>
              </w:rPr>
            </w:pPr>
            <w:r w:rsidRPr="00546FB4">
              <w:rPr>
                <w:color w:val="000000" w:themeColor="text1"/>
              </w:rPr>
              <w:t xml:space="preserve">- Avec un crayon de papier, </w:t>
            </w:r>
            <w:r w:rsidR="00546FB4">
              <w:rPr>
                <w:color w:val="000000" w:themeColor="text1"/>
              </w:rPr>
              <w:t xml:space="preserve">il doit </w:t>
            </w:r>
            <w:r w:rsidRPr="00546FB4">
              <w:rPr>
                <w:color w:val="000000" w:themeColor="text1"/>
              </w:rPr>
              <w:t>tracer le chemin en passant uniquement par des mots- images contenant le son demandé.</w:t>
            </w:r>
          </w:p>
        </w:tc>
        <w:tc>
          <w:tcPr>
            <w:tcW w:w="2366" w:type="dxa"/>
          </w:tcPr>
          <w:p w:rsidR="00E10291" w:rsidRDefault="00E10291" w:rsidP="00262319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>Ecriture de</w:t>
            </w:r>
            <w:r w:rsidR="005E5D11">
              <w:t xml:space="preserve"> la lettre</w:t>
            </w:r>
            <w:r w:rsidR="005E5D11" w:rsidRPr="007155AA">
              <w:rPr>
                <w:rFonts w:ascii="CrayonE" w:hAnsi="CrayonE"/>
                <w:b/>
                <w:sz w:val="32"/>
                <w:szCs w:val="32"/>
              </w:rPr>
              <w:t xml:space="preserve"> </w:t>
            </w:r>
            <w:r w:rsidR="007155AA" w:rsidRPr="007155AA">
              <w:rPr>
                <w:rFonts w:ascii="CrayonE" w:hAnsi="CrayonE"/>
                <w:b/>
                <w:sz w:val="32"/>
                <w:szCs w:val="32"/>
              </w:rPr>
              <w:t>f</w:t>
            </w:r>
            <w:r w:rsidRPr="0032716A">
              <w:t xml:space="preserve"> </w:t>
            </w:r>
            <w:r w:rsidR="0032716A" w:rsidRPr="0032716A">
              <w:t xml:space="preserve">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3905CA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C60A61" w:rsidP="00BD1116">
            <w:hyperlink r:id="rId7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546FB4" w:rsidRDefault="00BB7568" w:rsidP="00546FB4">
            <w:r>
              <w:t xml:space="preserve">- </w:t>
            </w:r>
            <w:r w:rsidR="006873E7">
              <w:t>Lettre  </w:t>
            </w:r>
            <w:r w:rsidR="00546FB4">
              <w:t>f</w:t>
            </w:r>
            <w:r w:rsidR="006873E7">
              <w:t>:</w:t>
            </w:r>
            <w:r>
              <w:t xml:space="preserve"> Faire </w:t>
            </w:r>
            <w:proofErr w:type="gramStart"/>
            <w:r>
              <w:t>o</w:t>
            </w:r>
            <w:r w:rsidR="00552655">
              <w:t>bserver</w:t>
            </w:r>
            <w:r w:rsidR="007155AA">
              <w:t xml:space="preserve"> </w:t>
            </w:r>
            <w:r w:rsidR="00552655">
              <w:t xml:space="preserve"> la </w:t>
            </w:r>
            <w:proofErr w:type="gramEnd"/>
            <w:r w:rsidR="007155AA">
              <w:t xml:space="preserve"> </w:t>
            </w:r>
            <w:r w:rsidR="00552655">
              <w:t xml:space="preserve">vidéo </w:t>
            </w:r>
            <w:r w:rsidR="00552655" w:rsidRPr="00552655">
              <w:rPr>
                <w:color w:val="538135" w:themeColor="accent6" w:themeShade="BF"/>
              </w:rPr>
              <w:t>fichier MP4</w:t>
            </w:r>
            <w:r w:rsidR="00552655">
              <w:t xml:space="preserve"> </w:t>
            </w:r>
            <w:r w:rsidR="00546FB4" w:rsidRPr="007C05C2">
              <w:rPr>
                <w:color w:val="538135" w:themeColor="accent6" w:themeShade="BF"/>
              </w:rPr>
              <w:t>j</w:t>
            </w:r>
            <w:r w:rsidR="00546FB4" w:rsidRPr="006873E7">
              <w:rPr>
                <w:color w:val="538135" w:themeColor="accent6" w:themeShade="BF"/>
              </w:rPr>
              <w:t>oint à cette rubrique)</w:t>
            </w:r>
            <w:r w:rsidR="00546FB4">
              <w:t xml:space="preserve"> et fabriquer</w:t>
            </w:r>
          </w:p>
          <w:p w:rsidR="00552655" w:rsidRDefault="00546FB4" w:rsidP="00BD1116">
            <w:r>
              <w:t xml:space="preserve">la lettre en pâte à modeler </w:t>
            </w:r>
          </w:p>
          <w:p w:rsidR="00BB7568" w:rsidRDefault="006873E7" w:rsidP="00BD1116">
            <w:r>
              <w:t xml:space="preserve">J2  </w:t>
            </w:r>
            <w:r w:rsidR="00894293" w:rsidRPr="00894293">
              <w:t>-</w:t>
            </w:r>
            <w:r w:rsidR="00BB7568">
              <w:t xml:space="preserve">Gym des doigts  </w:t>
            </w:r>
          </w:p>
          <w:p w:rsidR="00BB7568" w:rsidRDefault="00BB7568" w:rsidP="00BD1116">
            <w:r>
              <w:t xml:space="preserve">- </w:t>
            </w:r>
            <w:r w:rsidR="00894293" w:rsidRPr="00894293">
              <w:t>Faire rappeler le sens d</w:t>
            </w:r>
            <w:r w:rsidR="00E10291">
              <w:t>u</w:t>
            </w:r>
            <w:r w:rsidR="00894293">
              <w:t xml:space="preserve"> </w:t>
            </w:r>
            <w:r w:rsidR="00894293" w:rsidRPr="00894293">
              <w:t xml:space="preserve">tracé </w:t>
            </w:r>
            <w:r w:rsidR="00E10291">
              <w:t xml:space="preserve">de la lettre </w:t>
            </w:r>
            <w:r>
              <w:t xml:space="preserve"> puis s</w:t>
            </w:r>
            <w:r w:rsidR="006D676B">
              <w:t>’</w:t>
            </w:r>
            <w:r w:rsidR="005D2A43">
              <w:t>entraîner sur la fiche</w:t>
            </w:r>
            <w:r w:rsidR="006D676B">
              <w:t xml:space="preserve"> d’écriture</w:t>
            </w:r>
            <w:r w:rsidR="0084040E">
              <w:t xml:space="preserve"> </w:t>
            </w:r>
            <w:r w:rsidR="00552655">
              <w:t>p1</w:t>
            </w:r>
            <w:r w:rsidR="00A85808">
              <w:t xml:space="preserve"> </w:t>
            </w:r>
          </w:p>
          <w:p w:rsidR="006734AE" w:rsidRDefault="00A85808" w:rsidP="00BD1116">
            <w:pPr>
              <w:rPr>
                <w:color w:val="538135" w:themeColor="accent6" w:themeShade="BF"/>
              </w:rPr>
            </w:pPr>
            <w:r w:rsidRPr="00A85808">
              <w:rPr>
                <w:color w:val="538135" w:themeColor="accent6" w:themeShade="BF"/>
              </w:rPr>
              <w:t>(jointe à cette rubrique)</w:t>
            </w:r>
          </w:p>
          <w:p w:rsidR="00552655" w:rsidRDefault="00546FB4" w:rsidP="00552655">
            <w:r w:rsidRPr="00546FB4">
              <w:rPr>
                <w:color w:val="000000" w:themeColor="text1"/>
              </w:rPr>
              <w:t>J3-</w:t>
            </w:r>
            <w:r w:rsidR="00552655" w:rsidRPr="00894293">
              <w:t>-</w:t>
            </w:r>
            <w:r w:rsidR="00552655">
              <w:t xml:space="preserve">Gym des doigts  </w:t>
            </w:r>
          </w:p>
          <w:p w:rsidR="00552655" w:rsidRDefault="00552655" w:rsidP="00552655">
            <w:r>
              <w:t xml:space="preserve">- </w:t>
            </w:r>
            <w:r w:rsidRPr="00894293">
              <w:t>Faire rappeler le sens d</w:t>
            </w:r>
            <w:r>
              <w:t xml:space="preserve">u </w:t>
            </w:r>
            <w:r w:rsidRPr="00894293">
              <w:t xml:space="preserve">tracé </w:t>
            </w:r>
            <w:r>
              <w:t xml:space="preserve">de la lettre  puis s’entraîner sur la fiche d’écriture p2 </w:t>
            </w:r>
          </w:p>
          <w:p w:rsidR="00546FB4" w:rsidRDefault="00546FB4" w:rsidP="00BD1116">
            <w:r w:rsidRPr="00546FB4">
              <w:rPr>
                <w:color w:val="000000" w:themeColor="text1"/>
              </w:rPr>
              <w:t>J4-</w:t>
            </w:r>
            <w:r w:rsidR="00552655">
              <w:t xml:space="preserve"> Gym des doigts  </w:t>
            </w:r>
          </w:p>
          <w:p w:rsidR="00552655" w:rsidRPr="00552655" w:rsidRDefault="00552655" w:rsidP="005526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552655">
              <w:rPr>
                <w:color w:val="000000" w:themeColor="text1"/>
              </w:rPr>
              <w:t xml:space="preserve">Ecrire fa – </w:t>
            </w:r>
            <w:proofErr w:type="spellStart"/>
            <w:r w:rsidRPr="00552655">
              <w:rPr>
                <w:color w:val="000000" w:themeColor="text1"/>
              </w:rPr>
              <w:t>fe</w:t>
            </w:r>
            <w:proofErr w:type="spellEnd"/>
            <w:r w:rsidRPr="00552655">
              <w:rPr>
                <w:color w:val="000000" w:themeColor="text1"/>
              </w:rPr>
              <w:t xml:space="preserve"> – fi – </w:t>
            </w:r>
            <w:proofErr w:type="spellStart"/>
            <w:r w:rsidRPr="00552655">
              <w:rPr>
                <w:color w:val="000000" w:themeColor="text1"/>
              </w:rPr>
              <w:t>fo</w:t>
            </w:r>
            <w:proofErr w:type="spellEnd"/>
            <w:r w:rsidRPr="00552655">
              <w:rPr>
                <w:color w:val="000000" w:themeColor="text1"/>
              </w:rPr>
              <w:t xml:space="preserve"> – </w:t>
            </w:r>
            <w:proofErr w:type="spellStart"/>
            <w:r w:rsidRPr="00552655">
              <w:rPr>
                <w:color w:val="000000" w:themeColor="text1"/>
              </w:rPr>
              <w:t>fu</w:t>
            </w:r>
            <w:proofErr w:type="spellEnd"/>
            <w:r w:rsidRPr="00552655">
              <w:rPr>
                <w:color w:val="000000" w:themeColor="text1"/>
              </w:rPr>
              <w:t xml:space="preserve"> - ff</w:t>
            </w:r>
          </w:p>
          <w:p w:rsidR="006B6B23" w:rsidRDefault="00BB7568" w:rsidP="00BB7568">
            <w:r w:rsidRPr="00BB7568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692805">
        <w:trPr>
          <w:trHeight w:val="656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6734AE" w:rsidRDefault="004D314A" w:rsidP="00BD1116">
            <w:r>
              <w:t>Numérati</w:t>
            </w:r>
            <w:r w:rsidR="001F7ABB">
              <w:t>o</w:t>
            </w:r>
            <w:r>
              <w:t>n</w:t>
            </w:r>
          </w:p>
          <w:p w:rsidR="00BB7568" w:rsidRDefault="00BB7568" w:rsidP="00BD1116">
            <w:r>
              <w:t>Comparer des quantités</w:t>
            </w:r>
          </w:p>
        </w:tc>
        <w:tc>
          <w:tcPr>
            <w:tcW w:w="8480" w:type="dxa"/>
          </w:tcPr>
          <w:p w:rsidR="007155AA" w:rsidRDefault="00D34D16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>
              <w:t>J</w:t>
            </w:r>
            <w:r w:rsidR="004B3069">
              <w:t>1</w:t>
            </w:r>
            <w:r w:rsidR="00381AF8" w:rsidRPr="00F836B4">
              <w:rPr>
                <w:rFonts w:cstheme="minorHAnsi"/>
                <w:b/>
                <w:bCs/>
              </w:rPr>
              <w:t xml:space="preserve"> </w:t>
            </w:r>
            <w:r w:rsidR="00552655">
              <w:rPr>
                <w:rFonts w:cstheme="minorHAnsi"/>
                <w:b/>
                <w:bCs/>
              </w:rPr>
              <w:t xml:space="preserve">Evaluation </w:t>
            </w:r>
            <w:r w:rsidR="00552655" w:rsidRPr="00552655">
              <w:rPr>
                <w:rFonts w:cstheme="minorHAnsi"/>
                <w:bCs/>
                <w:color w:val="538135" w:themeColor="accent6" w:themeShade="BF"/>
              </w:rPr>
              <w:t>fiches jointe</w:t>
            </w:r>
            <w:r w:rsidR="00552655">
              <w:rPr>
                <w:rFonts w:cstheme="minorHAnsi"/>
                <w:bCs/>
                <w:color w:val="538135" w:themeColor="accent6" w:themeShade="BF"/>
              </w:rPr>
              <w:t>s</w:t>
            </w:r>
            <w:r w:rsidR="00552655" w:rsidRPr="00552655">
              <w:rPr>
                <w:rFonts w:cstheme="minorHAnsi"/>
                <w:bCs/>
                <w:color w:val="538135" w:themeColor="accent6" w:themeShade="BF"/>
              </w:rPr>
              <w:t xml:space="preserve"> à cette rubrique</w:t>
            </w:r>
            <w:r w:rsidR="007155AA">
              <w:rPr>
                <w:rFonts w:cstheme="minorHAnsi"/>
                <w:bCs/>
                <w:color w:val="538135" w:themeColor="accent6" w:themeShade="BF"/>
              </w:rPr>
              <w:t xml:space="preserve">  </w:t>
            </w:r>
            <w:r w:rsidR="007155AA" w:rsidRPr="00381AF8">
              <w:rPr>
                <w:rFonts w:cstheme="minorHAnsi"/>
                <w:bCs/>
                <w:color w:val="FF0000"/>
              </w:rPr>
              <w:t xml:space="preserve"> A me renvoyer</w:t>
            </w:r>
            <w:r w:rsidR="007155AA">
              <w:rPr>
                <w:rFonts w:cstheme="minorHAnsi"/>
                <w:bCs/>
                <w:color w:val="FF0000"/>
              </w:rPr>
              <w:t xml:space="preserve"> via la messagerie</w:t>
            </w:r>
          </w:p>
          <w:p w:rsidR="00F32537" w:rsidRDefault="00F32537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F32537" w:rsidRDefault="00690A80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836B4">
              <w:rPr>
                <w:rFonts w:cstheme="minorHAnsi"/>
                <w:bCs/>
              </w:rPr>
              <w:t>J2-</w:t>
            </w:r>
            <w:r w:rsidR="00234CE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52655">
              <w:rPr>
                <w:rFonts w:cstheme="minorHAnsi"/>
                <w:b/>
                <w:bCs/>
                <w:sz w:val="24"/>
                <w:szCs w:val="24"/>
              </w:rPr>
              <w:t>Jeu de</w:t>
            </w:r>
            <w:r w:rsidR="00552655" w:rsidRPr="00552655">
              <w:rPr>
                <w:rFonts w:cstheme="minorHAnsi"/>
                <w:b/>
                <w:bCs/>
                <w:sz w:val="24"/>
                <w:szCs w:val="24"/>
              </w:rPr>
              <w:t xml:space="preserve"> la marchande</w:t>
            </w:r>
            <w:r w:rsidR="005526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 rassembler 8 aliments </w:t>
            </w:r>
            <w:r w:rsidR="00E77710">
              <w:rPr>
                <w:rFonts w:cstheme="minorHAnsi"/>
                <w:bCs/>
                <w:sz w:val="24"/>
                <w:szCs w:val="24"/>
              </w:rPr>
              <w:t xml:space="preserve"> ou 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jouets </w:t>
            </w:r>
            <w:r w:rsidR="00E77710">
              <w:rPr>
                <w:rFonts w:cstheme="minorHAnsi"/>
                <w:bCs/>
                <w:sz w:val="24"/>
                <w:szCs w:val="24"/>
              </w:rPr>
              <w:t xml:space="preserve">(réels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ou </w:t>
            </w:r>
            <w:r w:rsidR="00E77710">
              <w:rPr>
                <w:rFonts w:cstheme="minorHAnsi"/>
                <w:bCs/>
                <w:sz w:val="24"/>
                <w:szCs w:val="24"/>
              </w:rPr>
              <w:t xml:space="preserve"> en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photos) </w:t>
            </w:r>
          </w:p>
          <w:p w:rsidR="00F32537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1/Matériel à fabriquer : -1 bande avec les nombres de 1 à 20</w:t>
            </w:r>
          </w:p>
          <w:p w:rsidR="00F32537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-8 cartes avec nombres 9 à 16 écrits en chiffres </w:t>
            </w:r>
          </w:p>
          <w:p w:rsidR="00F836B4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-8 cartes avec collections de pièces dessinées avec  9 à 16 </w:t>
            </w:r>
            <w:r w:rsidR="005526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ronds.</w:t>
            </w:r>
          </w:p>
          <w:p w:rsidR="00F32537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2/ étiqueter les articles avec les étiquettes chiffres.</w:t>
            </w:r>
          </w:p>
          <w:p w:rsidR="00F32537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 L’enfant choisit un aliment, regarde le prix puis retourne chercher dans son porte monnaie la carte de la collection de pièces correspondante.</w:t>
            </w:r>
          </w:p>
          <w:p w:rsidR="00E77710" w:rsidRDefault="00E77710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Il peut s’aider de la bande des nombre</w:t>
            </w:r>
          </w:p>
          <w:p w:rsidR="00F32537" w:rsidRDefault="00F32537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 erreur recommencer avec un autre aliment</w:t>
            </w:r>
            <w:r w:rsidR="00E77710">
              <w:rPr>
                <w:rFonts w:cstheme="minorHAnsi"/>
                <w:bCs/>
                <w:sz w:val="24"/>
                <w:szCs w:val="24"/>
              </w:rPr>
              <w:t xml:space="preserve">  sinon, il emporte l’aliment.</w:t>
            </w:r>
          </w:p>
          <w:p w:rsidR="00E77710" w:rsidRDefault="00E77710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77710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J3/ Même jeu en inversant les étiquettes </w:t>
            </w:r>
          </w:p>
          <w:p w:rsidR="00E77710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Etiquettes collections sur les aliments et étiquettes nombres pour l’enfant.</w:t>
            </w:r>
          </w:p>
          <w:p w:rsidR="00E77710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J4/Recopier les nombres de la bande des nombres de 1 à 20</w:t>
            </w:r>
          </w:p>
          <w:p w:rsidR="00E77710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Jouer </w:t>
            </w:r>
            <w:r w:rsidRPr="00E77710">
              <w:rPr>
                <w:rFonts w:cstheme="minorHAnsi"/>
                <w:b/>
                <w:bCs/>
                <w:sz w:val="24"/>
                <w:szCs w:val="24"/>
              </w:rPr>
              <w:t>au suivant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… </w:t>
            </w:r>
          </w:p>
          <w:p w:rsidR="00E77710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Exemple : Demander à l’enfant de dire quel est le nombre qui suit 7, qui est après 7 </w:t>
            </w:r>
          </w:p>
          <w:p w:rsidR="00E77710" w:rsidRDefault="00E77710" w:rsidP="00E77710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  <w:sz w:val="24"/>
                <w:szCs w:val="24"/>
              </w:rPr>
              <w:t>L’enfant s’aide de la bande des nombres.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DD3EC6" w:rsidTr="00692805">
        <w:trPr>
          <w:trHeight w:val="656"/>
        </w:trPr>
        <w:tc>
          <w:tcPr>
            <w:tcW w:w="2161" w:type="dxa"/>
          </w:tcPr>
          <w:p w:rsidR="00DD3EC6" w:rsidRDefault="00DD3EC6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15 minutes</w:t>
            </w:r>
          </w:p>
        </w:tc>
        <w:tc>
          <w:tcPr>
            <w:tcW w:w="1843" w:type="dxa"/>
          </w:tcPr>
          <w:p w:rsidR="00DD3EC6" w:rsidRDefault="00DD3EC6" w:rsidP="00BD1116">
            <w:r>
              <w:t>Anglais</w:t>
            </w:r>
          </w:p>
        </w:tc>
        <w:tc>
          <w:tcPr>
            <w:tcW w:w="8480" w:type="dxa"/>
          </w:tcPr>
          <w:p w:rsidR="00DD3EC6" w:rsidRDefault="00E77710" w:rsidP="00381AF8">
            <w:pPr>
              <w:autoSpaceDE w:val="0"/>
              <w:autoSpaceDN w:val="0"/>
              <w:adjustRightInd w:val="0"/>
            </w:pPr>
            <w:r>
              <w:t>Regarder la vidéo ci-dessous</w:t>
            </w:r>
          </w:p>
          <w:p w:rsidR="00DD3EC6" w:rsidRDefault="00DD3EC6" w:rsidP="00381AF8">
            <w:pPr>
              <w:autoSpaceDE w:val="0"/>
              <w:autoSpaceDN w:val="0"/>
              <w:adjustRightInd w:val="0"/>
            </w:pPr>
            <w:hyperlink r:id="rId8" w:history="1">
              <w:r w:rsidRPr="00214680">
                <w:rPr>
                  <w:rStyle w:val="Lienhypertexte"/>
                </w:rPr>
                <w:t>https://youtu.be/l4WNrvVjiTw</w:t>
              </w:r>
            </w:hyperlink>
          </w:p>
          <w:p w:rsidR="00E77710" w:rsidRDefault="00E77710" w:rsidP="00381AF8">
            <w:pPr>
              <w:autoSpaceDE w:val="0"/>
              <w:autoSpaceDN w:val="0"/>
              <w:adjustRightInd w:val="0"/>
            </w:pPr>
            <w:r>
              <w:t>Cela va réveiller quelques souvenirs</w:t>
            </w:r>
          </w:p>
          <w:p w:rsidR="00DD3EC6" w:rsidRDefault="00DD3EC6" w:rsidP="00381AF8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</w:tcPr>
          <w:p w:rsidR="00DD3EC6" w:rsidRDefault="00DD3EC6" w:rsidP="00BD1116"/>
        </w:tc>
      </w:tr>
      <w:tr w:rsidR="004D314A" w:rsidTr="009823A6">
        <w:trPr>
          <w:trHeight w:val="983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E77710" w:rsidP="00BD1116">
            <w:r>
              <w:t>Tableau  à double entrée</w:t>
            </w:r>
          </w:p>
          <w:p w:rsidR="00D34D16" w:rsidRDefault="00D34D16" w:rsidP="00BD1116"/>
        </w:tc>
        <w:tc>
          <w:tcPr>
            <w:tcW w:w="8480" w:type="dxa"/>
          </w:tcPr>
          <w:p w:rsidR="00D34D16" w:rsidRDefault="00E77710" w:rsidP="00D34D16">
            <w:r>
              <w:t>Activité en ligne : Commencer par les plus simples puis avancer selon les possibilités de l’enfant </w:t>
            </w:r>
          </w:p>
          <w:p w:rsidR="00E77710" w:rsidRDefault="00E77710" w:rsidP="00D34D16">
            <w:hyperlink r:id="rId9" w:history="1">
              <w:r w:rsidRPr="00214680">
                <w:rPr>
                  <w:rStyle w:val="Lienhypertexte"/>
                </w:rPr>
                <w:t>https://www.logicieleducatif.fr/eveil/memoire_spatialisation/tableau-a-double-entree.php</w:t>
              </w:r>
            </w:hyperlink>
          </w:p>
          <w:p w:rsidR="00E77710" w:rsidRDefault="00E77710" w:rsidP="00D34D16"/>
        </w:tc>
        <w:tc>
          <w:tcPr>
            <w:tcW w:w="2366" w:type="dxa"/>
          </w:tcPr>
          <w:p w:rsidR="004D314A" w:rsidRDefault="004D314A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Pr="00D34D16" w:rsidRDefault="007155AA" w:rsidP="00BD111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6.45pt;margin-top:1.95pt;width:418.5pt;height:22.5pt;flip:y;z-index:251664384;mso-position-horizontal-relative:text;mso-position-vertical-relative:text" o:connectortype="straight"/>
              </w:pict>
            </w:r>
            <w:r w:rsidR="00113640" w:rsidRPr="00D34D16">
              <w:t xml:space="preserve">Logique </w:t>
            </w:r>
          </w:p>
        </w:tc>
        <w:tc>
          <w:tcPr>
            <w:tcW w:w="8480" w:type="dxa"/>
          </w:tcPr>
          <w:p w:rsidR="00234CEE" w:rsidRDefault="007155AA" w:rsidP="007155AA">
            <w:r>
              <w:rPr>
                <w:noProof/>
                <w:lang w:eastAsia="fr-FR"/>
              </w:rPr>
              <w:pict>
                <v:shape id="_x0000_s1033" type="#_x0000_t32" style="position:absolute;margin-left:-1.95pt;margin-top:1.95pt;width:420pt;height:22.5pt;z-index:251665408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6D676B" w:rsidRDefault="006D676B" w:rsidP="00BD1116"/>
        </w:tc>
      </w:tr>
      <w:tr w:rsidR="00DD3EC6" w:rsidTr="00EB3182">
        <w:trPr>
          <w:trHeight w:val="70"/>
        </w:trPr>
        <w:tc>
          <w:tcPr>
            <w:tcW w:w="2161" w:type="dxa"/>
          </w:tcPr>
          <w:p w:rsidR="00DD3EC6" w:rsidRDefault="00DD3EC6" w:rsidP="00DD3EC6">
            <w:pPr>
              <w:pStyle w:val="Paragraphedeliste"/>
              <w:numPr>
                <w:ilvl w:val="0"/>
                <w:numId w:val="8"/>
              </w:numPr>
            </w:pPr>
            <w:r>
              <w:t xml:space="preserve"> 40 minutes</w:t>
            </w:r>
          </w:p>
        </w:tc>
        <w:tc>
          <w:tcPr>
            <w:tcW w:w="1843" w:type="dxa"/>
          </w:tcPr>
          <w:p w:rsidR="00DD3EC6" w:rsidRPr="00D34D16" w:rsidRDefault="00DD3EC6" w:rsidP="00DD3EC6">
            <w:r w:rsidRPr="00D34D16">
              <w:t xml:space="preserve">EPS </w:t>
            </w:r>
            <w:r>
              <w:t xml:space="preserve">  </w:t>
            </w:r>
            <w:r w:rsidRPr="006C63C2">
              <w:rPr>
                <w:color w:val="FF0000"/>
              </w:rPr>
              <w:t xml:space="preserve"> </w:t>
            </w:r>
          </w:p>
          <w:p w:rsidR="00DD3EC6" w:rsidRPr="00D34D16" w:rsidRDefault="00DD3EC6" w:rsidP="00DD3EC6"/>
        </w:tc>
        <w:tc>
          <w:tcPr>
            <w:tcW w:w="8480" w:type="dxa"/>
          </w:tcPr>
          <w:p w:rsidR="00DD3EC6" w:rsidRDefault="00DD3EC6" w:rsidP="00DD3EC6">
            <w:r>
              <w:rPr>
                <w:rFonts w:cstheme="minorHAnsi"/>
              </w:rPr>
              <w:t xml:space="preserve">Défis  </w:t>
            </w:r>
            <w:r w:rsidRPr="00123752">
              <w:rPr>
                <w:rFonts w:cstheme="minorHAnsi"/>
                <w:b/>
              </w:rPr>
              <w:t>jeux de raquettes</w:t>
            </w:r>
            <w:r>
              <w:rPr>
                <w:rFonts w:cstheme="minorHAnsi"/>
              </w:rPr>
              <w:t xml:space="preserve">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 xml:space="preserve"> à venir </w:t>
            </w:r>
          </w:p>
        </w:tc>
        <w:tc>
          <w:tcPr>
            <w:tcW w:w="2366" w:type="dxa"/>
          </w:tcPr>
          <w:p w:rsidR="00DD3EC6" w:rsidRDefault="00DD3EC6" w:rsidP="00DD3EC6">
            <w:r>
              <w:t xml:space="preserve">             </w:t>
            </w:r>
          </w:p>
          <w:p w:rsidR="00DD3EC6" w:rsidRDefault="00DD3EC6" w:rsidP="00DD3EC6"/>
        </w:tc>
      </w:tr>
      <w:tr w:rsidR="004D314A" w:rsidRPr="001315C4" w:rsidTr="00692805">
        <w:trPr>
          <w:trHeight w:val="510"/>
        </w:trPr>
        <w:tc>
          <w:tcPr>
            <w:tcW w:w="2161" w:type="dxa"/>
          </w:tcPr>
          <w:p w:rsidR="004D314A" w:rsidRDefault="00B94D1F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1</w:t>
            </w:r>
            <w:r w:rsidR="00581E6E">
              <w:t xml:space="preserve">0 </w:t>
            </w:r>
            <w:r>
              <w:t>minutes</w:t>
            </w:r>
          </w:p>
        </w:tc>
        <w:tc>
          <w:tcPr>
            <w:tcW w:w="1843" w:type="dxa"/>
          </w:tcPr>
          <w:p w:rsidR="004D314A" w:rsidRDefault="004D314A" w:rsidP="00DA769C">
            <w:r>
              <w:t>Musique</w:t>
            </w:r>
          </w:p>
        </w:tc>
        <w:tc>
          <w:tcPr>
            <w:tcW w:w="8480" w:type="dxa"/>
          </w:tcPr>
          <w:p w:rsidR="00F84231" w:rsidRDefault="00216126" w:rsidP="00BD1116">
            <w:r>
              <w:t xml:space="preserve">  </w:t>
            </w:r>
            <w:r w:rsidR="00F84231">
              <w:t>Choisir un des 2 chants</w:t>
            </w:r>
            <w:r w:rsidR="007155AA">
              <w:t xml:space="preserve"> et apprendre un couplet par jour </w:t>
            </w:r>
          </w:p>
          <w:p w:rsidR="00216126" w:rsidRDefault="00F84231" w:rsidP="00BD1116">
            <w:r>
              <w:t>-</w:t>
            </w:r>
            <w:r w:rsidR="00216126">
              <w:t xml:space="preserve">  </w:t>
            </w:r>
            <w:r w:rsidR="00EB3182">
              <w:rPr>
                <w:b/>
              </w:rPr>
              <w:t>la chanson des gestes barrière</w:t>
            </w:r>
            <w:r w:rsidR="005D5E2E">
              <w:rPr>
                <w:b/>
              </w:rPr>
              <w:t xml:space="preserve">  </w:t>
            </w:r>
          </w:p>
          <w:p w:rsidR="00216126" w:rsidRDefault="006C63C2" w:rsidP="00BD1116">
            <w:r>
              <w:rPr>
                <w:color w:val="538135" w:themeColor="accent6" w:themeShade="BF"/>
              </w:rPr>
              <w:t>F</w:t>
            </w:r>
            <w:r w:rsidR="005D5E2E"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="005D5E2E" w:rsidRPr="005D5E2E">
              <w:rPr>
                <w:color w:val="538135" w:themeColor="accent6" w:themeShade="BF"/>
              </w:rPr>
              <w:t xml:space="preserve"> </w:t>
            </w:r>
            <w:r w:rsidR="00EB3182">
              <w:rPr>
                <w:color w:val="538135" w:themeColor="accent6" w:themeShade="BF"/>
              </w:rPr>
              <w:t xml:space="preserve">mp4 </w:t>
            </w:r>
            <w:r w:rsidR="00965B69">
              <w:rPr>
                <w:color w:val="538135" w:themeColor="accent6" w:themeShade="BF"/>
              </w:rPr>
              <w:t xml:space="preserve"> joint </w:t>
            </w:r>
            <w:r w:rsidR="00EB3182">
              <w:rPr>
                <w:color w:val="538135" w:themeColor="accent6" w:themeShade="BF"/>
              </w:rPr>
              <w:t>à cette rubrique</w:t>
            </w:r>
          </w:p>
          <w:p w:rsidR="002C68A5" w:rsidRDefault="005D5E2E" w:rsidP="00BD1116">
            <w:r>
              <w:t>-</w:t>
            </w:r>
            <w:r w:rsidR="00F84231" w:rsidRPr="00EB3182">
              <w:rPr>
                <w:b/>
              </w:rPr>
              <w:t>« Corona minus »</w:t>
            </w:r>
            <w:r w:rsidR="00F84231">
              <w:t xml:space="preserve">  </w:t>
            </w:r>
            <w:proofErr w:type="gramStart"/>
            <w:r w:rsidR="00F84231">
              <w:t xml:space="preserve">de </w:t>
            </w:r>
            <w:proofErr w:type="spellStart"/>
            <w:r w:rsidR="00F84231">
              <w:t>Aldebert</w:t>
            </w:r>
            <w:proofErr w:type="spellEnd"/>
            <w:proofErr w:type="gramEnd"/>
            <w:r w:rsidR="00F84231">
              <w:t xml:space="preserve">  </w:t>
            </w:r>
          </w:p>
          <w:p w:rsidR="00344C1B" w:rsidRPr="006F3EB9" w:rsidRDefault="00DD3EC6" w:rsidP="00DD3EC6">
            <w:r>
              <w:rPr>
                <w:color w:val="538135" w:themeColor="accent6" w:themeShade="BF"/>
              </w:rPr>
              <w:t>Paroles jointes à cette rubrique  et f</w:t>
            </w:r>
            <w:r w:rsidR="00F84231">
              <w:rPr>
                <w:color w:val="538135" w:themeColor="accent6" w:themeShade="BF"/>
              </w:rPr>
              <w:t>ichier MP4 déjà joint  au PDT n°11</w:t>
            </w:r>
            <w:r>
              <w:rPr>
                <w:color w:val="538135" w:themeColor="accent6" w:themeShade="BF"/>
              </w:rPr>
              <w:t xml:space="preserve">  </w:t>
            </w:r>
          </w:p>
        </w:tc>
        <w:tc>
          <w:tcPr>
            <w:tcW w:w="2366" w:type="dxa"/>
          </w:tcPr>
          <w:p w:rsidR="004D314A" w:rsidRPr="006F3EB9" w:rsidRDefault="004D314A" w:rsidP="00BD1116"/>
        </w:tc>
      </w:tr>
      <w:tr w:rsidR="00F84231" w:rsidTr="00692805">
        <w:trPr>
          <w:trHeight w:val="510"/>
        </w:trPr>
        <w:tc>
          <w:tcPr>
            <w:tcW w:w="2161" w:type="dxa"/>
          </w:tcPr>
          <w:p w:rsidR="00F84231" w:rsidRPr="006B3C48" w:rsidRDefault="00F84231" w:rsidP="00F84231">
            <w:pPr>
              <w:pStyle w:val="Paragraphedeliste"/>
              <w:numPr>
                <w:ilvl w:val="0"/>
                <w:numId w:val="8"/>
              </w:numPr>
            </w:pPr>
            <w:r w:rsidRPr="005A2460">
              <w:t xml:space="preserve">  </w:t>
            </w:r>
            <w:r w:rsidRPr="006B3C48">
              <w:t>20 minutes</w:t>
            </w:r>
          </w:p>
        </w:tc>
        <w:tc>
          <w:tcPr>
            <w:tcW w:w="1843" w:type="dxa"/>
          </w:tcPr>
          <w:p w:rsidR="00F84231" w:rsidRPr="00D34D16" w:rsidRDefault="00F84231" w:rsidP="00F84231">
            <w:r w:rsidRPr="00D34D16">
              <w:t>Arts visuels</w:t>
            </w:r>
          </w:p>
          <w:p w:rsidR="00F84231" w:rsidRPr="00D34D16" w:rsidRDefault="00F84231" w:rsidP="00F84231">
            <w:pPr>
              <w:rPr>
                <w:b/>
              </w:rPr>
            </w:pPr>
          </w:p>
        </w:tc>
        <w:tc>
          <w:tcPr>
            <w:tcW w:w="8480" w:type="dxa"/>
          </w:tcPr>
          <w:p w:rsidR="00F84231" w:rsidRDefault="00F84231" w:rsidP="00F84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Création monochrome </w:t>
            </w:r>
            <w:r w:rsidRPr="00D60293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F84231" w:rsidRPr="00F063B0" w:rsidRDefault="00F84231" w:rsidP="00F84231">
            <w:pPr>
              <w:rPr>
                <w:color w:val="FF0000"/>
              </w:rPr>
            </w:pPr>
            <w:r w:rsidRPr="00F063B0">
              <w:rPr>
                <w:rFonts w:cstheme="minorHAnsi"/>
                <w:color w:val="FF0000"/>
              </w:rPr>
              <w:t>M’envoyer la création via la messagerie</w:t>
            </w:r>
            <w:r>
              <w:rPr>
                <w:rFonts w:cstheme="minorHAnsi"/>
                <w:color w:val="FF0000"/>
              </w:rPr>
              <w:t xml:space="preserve"> ainsi que celle de la vue de la chambre de la semaine dernière</w:t>
            </w:r>
          </w:p>
        </w:tc>
        <w:tc>
          <w:tcPr>
            <w:tcW w:w="2366" w:type="dxa"/>
          </w:tcPr>
          <w:p w:rsidR="00F84231" w:rsidRPr="006616D4" w:rsidRDefault="00F84231" w:rsidP="00F84231">
            <w:pPr>
              <w:pStyle w:val="Default"/>
            </w:pPr>
            <w:r>
              <w:t xml:space="preserve"> </w:t>
            </w:r>
          </w:p>
          <w:p w:rsidR="00F84231" w:rsidRPr="006616D4" w:rsidRDefault="00F84231" w:rsidP="00F84231"/>
        </w:tc>
      </w:tr>
      <w:tr w:rsidR="00F84231" w:rsidTr="00692805">
        <w:trPr>
          <w:trHeight w:val="510"/>
        </w:trPr>
        <w:tc>
          <w:tcPr>
            <w:tcW w:w="2161" w:type="dxa"/>
          </w:tcPr>
          <w:p w:rsidR="00F84231" w:rsidRPr="005A2460" w:rsidRDefault="00F84231" w:rsidP="00F84231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F84231" w:rsidRPr="00D34D16" w:rsidRDefault="00F84231" w:rsidP="00F84231">
            <w:r>
              <w:t>Explorer le monde</w:t>
            </w:r>
          </w:p>
        </w:tc>
        <w:tc>
          <w:tcPr>
            <w:tcW w:w="8480" w:type="dxa"/>
          </w:tcPr>
          <w:p w:rsidR="00F84231" w:rsidRDefault="00F84231" w:rsidP="00F8423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Ombre et lumière  </w:t>
            </w:r>
            <w:r>
              <w:rPr>
                <w:rFonts w:cstheme="minorHAnsi"/>
                <w:color w:val="538135" w:themeColor="accent6" w:themeShade="BF"/>
              </w:rPr>
              <w:t>fiche déjà  jointe au PDT n°12</w:t>
            </w:r>
          </w:p>
          <w:p w:rsidR="00F84231" w:rsidRPr="00EB3182" w:rsidRDefault="00F84231" w:rsidP="00F84231">
            <w:pPr>
              <w:rPr>
                <w:rFonts w:cstheme="minorHAnsi"/>
                <w:color w:val="FF0000"/>
              </w:rPr>
            </w:pPr>
            <w:r w:rsidRPr="00EB3182">
              <w:rPr>
                <w:rFonts w:cstheme="minorHAnsi"/>
                <w:color w:val="FF0000"/>
              </w:rPr>
              <w:t>Prendre des photo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 xml:space="preserve"> des</w:t>
            </w:r>
            <w:r>
              <w:rPr>
                <w:rFonts w:cstheme="minorHAnsi"/>
                <w:color w:val="FF0000"/>
              </w:rPr>
              <w:t xml:space="preserve"> objets et de leur </w:t>
            </w:r>
            <w:r w:rsidRPr="00EB3182">
              <w:rPr>
                <w:rFonts w:cstheme="minorHAnsi"/>
                <w:color w:val="FF0000"/>
              </w:rPr>
              <w:t xml:space="preserve"> ombre</w:t>
            </w:r>
            <w:r>
              <w:rPr>
                <w:rFonts w:cstheme="minorHAnsi"/>
                <w:color w:val="FF0000"/>
              </w:rPr>
              <w:t xml:space="preserve"> prise le matin et à 14h00</w:t>
            </w:r>
            <w:r w:rsidR="00DD3EC6">
              <w:rPr>
                <w:rFonts w:cstheme="minorHAnsi"/>
                <w:color w:val="FF0000"/>
              </w:rPr>
              <w:t xml:space="preserve"> </w:t>
            </w:r>
            <w:r w:rsidRPr="00EB3182">
              <w:rPr>
                <w:rFonts w:cstheme="minorHAnsi"/>
                <w:color w:val="FF0000"/>
              </w:rPr>
              <w:t>et me les tran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>férer</w:t>
            </w:r>
          </w:p>
        </w:tc>
        <w:tc>
          <w:tcPr>
            <w:tcW w:w="2366" w:type="dxa"/>
          </w:tcPr>
          <w:p w:rsidR="00F84231" w:rsidRDefault="00F84231" w:rsidP="00F84231">
            <w:pPr>
              <w:pStyle w:val="Default"/>
            </w:pPr>
          </w:p>
        </w:tc>
      </w:tr>
      <w:tr w:rsidR="00020616" w:rsidTr="00EB3182">
        <w:trPr>
          <w:trHeight w:val="853"/>
        </w:trPr>
        <w:tc>
          <w:tcPr>
            <w:tcW w:w="2161" w:type="dxa"/>
          </w:tcPr>
          <w:p w:rsidR="00020616" w:rsidRDefault="00020616" w:rsidP="00EE5BED">
            <w:pPr>
              <w:pStyle w:val="Paragraphedeliste"/>
              <w:numPr>
                <w:ilvl w:val="0"/>
                <w:numId w:val="8"/>
              </w:numPr>
            </w:pPr>
            <w:r>
              <w:t>10 MINUTES</w:t>
            </w:r>
          </w:p>
        </w:tc>
        <w:tc>
          <w:tcPr>
            <w:tcW w:w="1843" w:type="dxa"/>
          </w:tcPr>
          <w:p w:rsidR="00020616" w:rsidRPr="00D34D16" w:rsidRDefault="006D3875" w:rsidP="00020616">
            <w:r>
              <w:t>Education morale et civique</w:t>
            </w:r>
          </w:p>
        </w:tc>
        <w:tc>
          <w:tcPr>
            <w:tcW w:w="8480" w:type="dxa"/>
          </w:tcPr>
          <w:p w:rsidR="00CB5E3A" w:rsidRPr="00CB5E3A" w:rsidRDefault="00C60A61" w:rsidP="00EB3182">
            <w:pPr>
              <w:rPr>
                <w:color w:val="0070C0"/>
              </w:rPr>
            </w:pPr>
            <w:r>
              <w:rPr>
                <w:noProof/>
                <w:color w:val="0070C0"/>
                <w:lang w:eastAsia="fr-FR"/>
              </w:rPr>
              <w:pict>
                <v:shape id="_x0000_s1031" type="#_x0000_t32" style="position:absolute;margin-left:-4.2pt;margin-top:1.45pt;width:420.75pt;height:36.75pt;z-index:251663360;mso-position-horizontal-relative:text;mso-position-vertical-relative:text" o:connectortype="straight"/>
              </w:pict>
            </w:r>
            <w:r>
              <w:rPr>
                <w:noProof/>
                <w:color w:val="0070C0"/>
                <w:lang w:eastAsia="fr-FR"/>
              </w:rPr>
              <w:pict>
                <v:shape id="_x0000_s1030" type="#_x0000_t32" style="position:absolute;margin-left:-4.2pt;margin-top:1.45pt;width:420.75pt;height:41.25pt;flip:y;z-index:251662336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020616" w:rsidRPr="00D5314A" w:rsidRDefault="00020616" w:rsidP="00020616">
            <w:pPr>
              <w:rPr>
                <w:i/>
              </w:rPr>
            </w:pPr>
          </w:p>
          <w:p w:rsidR="00020616" w:rsidRPr="00D5314A" w:rsidRDefault="00020616" w:rsidP="00020616">
            <w:pPr>
              <w:rPr>
                <w:i/>
              </w:rPr>
            </w:pPr>
          </w:p>
        </w:tc>
      </w:tr>
    </w:tbl>
    <w:p w:rsidR="005464BF" w:rsidRDefault="0071767B" w:rsidP="00851A2C">
      <w:r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lastRenderedPageBreak/>
        <w:t xml:space="preserve">Je vous conseille le site </w:t>
      </w:r>
      <w:hyperlink r:id="rId10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</w:t>
    </w:r>
    <w:r w:rsidR="00CC6D5A">
      <w:t>2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CC6D5A">
      <w:t>25</w:t>
    </w:r>
    <w:r w:rsidR="003F34A1">
      <w:t xml:space="preserve"> </w:t>
    </w:r>
    <w:r w:rsidR="00CC6D5A">
      <w:t>au</w:t>
    </w:r>
    <w:r w:rsidR="00384F92">
      <w:t xml:space="preserve"> </w:t>
    </w:r>
    <w:r w:rsidR="00CC6D5A">
      <w:t>2</w:t>
    </w:r>
    <w:r w:rsidR="00384F92">
      <w:t>9</w:t>
    </w:r>
    <w:r w:rsidR="003F34A1">
      <w:t xml:space="preserve"> mai</w:t>
    </w:r>
    <w:r w:rsidR="00020616">
      <w:t xml:space="preserve">  202</w:t>
    </w:r>
    <w:r w:rsidR="00C63F97" w:rsidRPr="006734AE">
      <w:t>0</w:t>
    </w:r>
  </w:p>
  <w:p w:rsidR="00384F92" w:rsidRDefault="00384F92" w:rsidP="00E13B77">
    <w:pPr>
      <w:pStyle w:val="En-tte"/>
      <w:jc w:val="center"/>
    </w:pP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E835CEB"/>
    <w:multiLevelType w:val="hybridMultilevel"/>
    <w:tmpl w:val="3DD6CA38"/>
    <w:lvl w:ilvl="0" w:tplc="14AA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8744C"/>
    <w:multiLevelType w:val="hybridMultilevel"/>
    <w:tmpl w:val="2B80224C"/>
    <w:lvl w:ilvl="0" w:tplc="BF76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5E81"/>
    <w:rsid w:val="000866CD"/>
    <w:rsid w:val="00087DAA"/>
    <w:rsid w:val="000A2A8A"/>
    <w:rsid w:val="000E5C8E"/>
    <w:rsid w:val="000E7F5D"/>
    <w:rsid w:val="000F0DEA"/>
    <w:rsid w:val="00113640"/>
    <w:rsid w:val="00122797"/>
    <w:rsid w:val="00125B27"/>
    <w:rsid w:val="001315C4"/>
    <w:rsid w:val="0013191A"/>
    <w:rsid w:val="00136A73"/>
    <w:rsid w:val="001506C7"/>
    <w:rsid w:val="00160887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4CEE"/>
    <w:rsid w:val="00236641"/>
    <w:rsid w:val="002366C5"/>
    <w:rsid w:val="00247572"/>
    <w:rsid w:val="0026231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81AF8"/>
    <w:rsid w:val="00384F92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4285D"/>
    <w:rsid w:val="004519FB"/>
    <w:rsid w:val="00453E10"/>
    <w:rsid w:val="00463EA3"/>
    <w:rsid w:val="00477D26"/>
    <w:rsid w:val="00495C56"/>
    <w:rsid w:val="0049720B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46FB4"/>
    <w:rsid w:val="00547ECE"/>
    <w:rsid w:val="00551011"/>
    <w:rsid w:val="00552655"/>
    <w:rsid w:val="00565BC0"/>
    <w:rsid w:val="00581E6E"/>
    <w:rsid w:val="005A1D01"/>
    <w:rsid w:val="005A2460"/>
    <w:rsid w:val="005C43E8"/>
    <w:rsid w:val="005D2A43"/>
    <w:rsid w:val="005D5E2E"/>
    <w:rsid w:val="005E5D11"/>
    <w:rsid w:val="005F1B4E"/>
    <w:rsid w:val="005F20ED"/>
    <w:rsid w:val="006478F4"/>
    <w:rsid w:val="00650783"/>
    <w:rsid w:val="00660949"/>
    <w:rsid w:val="00665FFE"/>
    <w:rsid w:val="006734AE"/>
    <w:rsid w:val="006873E7"/>
    <w:rsid w:val="00690A80"/>
    <w:rsid w:val="00692805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55AA"/>
    <w:rsid w:val="0071767B"/>
    <w:rsid w:val="0076294D"/>
    <w:rsid w:val="00780C0A"/>
    <w:rsid w:val="007A4982"/>
    <w:rsid w:val="007B1443"/>
    <w:rsid w:val="007B1EAB"/>
    <w:rsid w:val="007C05C2"/>
    <w:rsid w:val="007D5148"/>
    <w:rsid w:val="007E0E50"/>
    <w:rsid w:val="007E21DB"/>
    <w:rsid w:val="008227BF"/>
    <w:rsid w:val="00823E73"/>
    <w:rsid w:val="0082472A"/>
    <w:rsid w:val="0082687F"/>
    <w:rsid w:val="008313D4"/>
    <w:rsid w:val="0084040E"/>
    <w:rsid w:val="0085195B"/>
    <w:rsid w:val="00851A2C"/>
    <w:rsid w:val="00861AAE"/>
    <w:rsid w:val="00865363"/>
    <w:rsid w:val="008707BF"/>
    <w:rsid w:val="008738E0"/>
    <w:rsid w:val="00883F85"/>
    <w:rsid w:val="008907D2"/>
    <w:rsid w:val="00892C4F"/>
    <w:rsid w:val="00894293"/>
    <w:rsid w:val="008A4461"/>
    <w:rsid w:val="008E136A"/>
    <w:rsid w:val="008E1836"/>
    <w:rsid w:val="008F6CE6"/>
    <w:rsid w:val="008F7537"/>
    <w:rsid w:val="0090100E"/>
    <w:rsid w:val="00917398"/>
    <w:rsid w:val="00920DB0"/>
    <w:rsid w:val="00925F80"/>
    <w:rsid w:val="009263C7"/>
    <w:rsid w:val="00927455"/>
    <w:rsid w:val="00941C46"/>
    <w:rsid w:val="00946448"/>
    <w:rsid w:val="00965B69"/>
    <w:rsid w:val="00970EF5"/>
    <w:rsid w:val="00971FB7"/>
    <w:rsid w:val="00974BE7"/>
    <w:rsid w:val="009823A6"/>
    <w:rsid w:val="00984269"/>
    <w:rsid w:val="009B4FDC"/>
    <w:rsid w:val="009C7DC5"/>
    <w:rsid w:val="009D61BC"/>
    <w:rsid w:val="009F6C4E"/>
    <w:rsid w:val="00A012FB"/>
    <w:rsid w:val="00A0368C"/>
    <w:rsid w:val="00A13E78"/>
    <w:rsid w:val="00A16EEA"/>
    <w:rsid w:val="00A23472"/>
    <w:rsid w:val="00A53DA3"/>
    <w:rsid w:val="00A57418"/>
    <w:rsid w:val="00A5780A"/>
    <w:rsid w:val="00A60B33"/>
    <w:rsid w:val="00A7443C"/>
    <w:rsid w:val="00A75867"/>
    <w:rsid w:val="00A77A0F"/>
    <w:rsid w:val="00A85808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75F93"/>
    <w:rsid w:val="00B8224A"/>
    <w:rsid w:val="00B847D4"/>
    <w:rsid w:val="00B94D1F"/>
    <w:rsid w:val="00BA5B3E"/>
    <w:rsid w:val="00BB7568"/>
    <w:rsid w:val="00BC50D8"/>
    <w:rsid w:val="00BD1116"/>
    <w:rsid w:val="00BD7776"/>
    <w:rsid w:val="00BE2729"/>
    <w:rsid w:val="00BE37FF"/>
    <w:rsid w:val="00BE5102"/>
    <w:rsid w:val="00C02D92"/>
    <w:rsid w:val="00C1167A"/>
    <w:rsid w:val="00C55EA3"/>
    <w:rsid w:val="00C564A3"/>
    <w:rsid w:val="00C57023"/>
    <w:rsid w:val="00C60A61"/>
    <w:rsid w:val="00C63F97"/>
    <w:rsid w:val="00C72C54"/>
    <w:rsid w:val="00C74467"/>
    <w:rsid w:val="00C851A3"/>
    <w:rsid w:val="00C867D0"/>
    <w:rsid w:val="00C86C8C"/>
    <w:rsid w:val="00C96820"/>
    <w:rsid w:val="00CA11F0"/>
    <w:rsid w:val="00CA334F"/>
    <w:rsid w:val="00CA3BE6"/>
    <w:rsid w:val="00CB2022"/>
    <w:rsid w:val="00CB2DFE"/>
    <w:rsid w:val="00CB5E3A"/>
    <w:rsid w:val="00CC6D5A"/>
    <w:rsid w:val="00CD15A0"/>
    <w:rsid w:val="00CD2EAE"/>
    <w:rsid w:val="00CE2EB4"/>
    <w:rsid w:val="00CE6ED6"/>
    <w:rsid w:val="00D01B94"/>
    <w:rsid w:val="00D130A6"/>
    <w:rsid w:val="00D34D16"/>
    <w:rsid w:val="00D45376"/>
    <w:rsid w:val="00D54F5D"/>
    <w:rsid w:val="00D7444D"/>
    <w:rsid w:val="00D92061"/>
    <w:rsid w:val="00DA769C"/>
    <w:rsid w:val="00DD3EC6"/>
    <w:rsid w:val="00DE505E"/>
    <w:rsid w:val="00DF7DA1"/>
    <w:rsid w:val="00E038C6"/>
    <w:rsid w:val="00E07854"/>
    <w:rsid w:val="00E10291"/>
    <w:rsid w:val="00E13B77"/>
    <w:rsid w:val="00E50EFB"/>
    <w:rsid w:val="00E5721B"/>
    <w:rsid w:val="00E632DF"/>
    <w:rsid w:val="00E72A35"/>
    <w:rsid w:val="00E77710"/>
    <w:rsid w:val="00EB3182"/>
    <w:rsid w:val="00EB6251"/>
    <w:rsid w:val="00EB7743"/>
    <w:rsid w:val="00EC13F9"/>
    <w:rsid w:val="00EC594F"/>
    <w:rsid w:val="00EC5E39"/>
    <w:rsid w:val="00ED0DB0"/>
    <w:rsid w:val="00ED1943"/>
    <w:rsid w:val="00EE3F81"/>
    <w:rsid w:val="00EE5BED"/>
    <w:rsid w:val="00EF7034"/>
    <w:rsid w:val="00EF7192"/>
    <w:rsid w:val="00F05EDE"/>
    <w:rsid w:val="00F32537"/>
    <w:rsid w:val="00F836B4"/>
    <w:rsid w:val="00F84231"/>
    <w:rsid w:val="00FA0147"/>
    <w:rsid w:val="00FC1FC2"/>
    <w:rsid w:val="00FD7AD8"/>
    <w:rsid w:val="00FE1687"/>
    <w:rsid w:val="00FE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4WNrvVji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vT03ecM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dioclassique.fr/podcasts/serie/des-histoires-en-musiq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eveil/memoire_spatialisation/tableau-a-double-entre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29</cp:revision>
  <cp:lastPrinted>2020-05-24T23:16:00Z</cp:lastPrinted>
  <dcterms:created xsi:type="dcterms:W3CDTF">2020-04-26T17:15:00Z</dcterms:created>
  <dcterms:modified xsi:type="dcterms:W3CDTF">2020-05-24T23:16:00Z</dcterms:modified>
</cp:coreProperties>
</file>