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18" w:tblpY="1861"/>
        <w:tblW w:w="14220" w:type="dxa"/>
        <w:tblLayout w:type="fixed"/>
        <w:tblLook w:val="04A0"/>
      </w:tblPr>
      <w:tblGrid>
        <w:gridCol w:w="2235"/>
        <w:gridCol w:w="1417"/>
        <w:gridCol w:w="8764"/>
        <w:gridCol w:w="1804"/>
      </w:tblGrid>
      <w:tr w:rsidR="006734AE" w:rsidTr="00AB2FF4">
        <w:trPr>
          <w:trHeight w:val="510"/>
        </w:trPr>
        <w:tc>
          <w:tcPr>
            <w:tcW w:w="2235" w:type="dxa"/>
          </w:tcPr>
          <w:p w:rsidR="006734AE" w:rsidRDefault="006734AE" w:rsidP="00AB2FF4">
            <w:r>
              <w:t>Numéro de l’activité et temps</w:t>
            </w:r>
          </w:p>
        </w:tc>
        <w:tc>
          <w:tcPr>
            <w:tcW w:w="1417" w:type="dxa"/>
          </w:tcPr>
          <w:p w:rsidR="006734AE" w:rsidRDefault="006734AE" w:rsidP="00AB2FF4">
            <w:r>
              <w:t>Domaine travaillé</w:t>
            </w:r>
          </w:p>
        </w:tc>
        <w:tc>
          <w:tcPr>
            <w:tcW w:w="8764" w:type="dxa"/>
          </w:tcPr>
          <w:p w:rsidR="006734AE" w:rsidRDefault="006734AE" w:rsidP="00AB2FF4">
            <w:r>
              <w:t>Activité des élèves</w:t>
            </w:r>
          </w:p>
        </w:tc>
        <w:tc>
          <w:tcPr>
            <w:tcW w:w="1804" w:type="dxa"/>
          </w:tcPr>
          <w:p w:rsidR="006734AE" w:rsidRDefault="006734AE" w:rsidP="00AB2FF4">
            <w:r>
              <w:t>Bilan/commentaires</w:t>
            </w:r>
          </w:p>
        </w:tc>
      </w:tr>
      <w:tr w:rsidR="006734AE" w:rsidTr="00AB2FF4">
        <w:trPr>
          <w:trHeight w:val="1447"/>
        </w:trPr>
        <w:tc>
          <w:tcPr>
            <w:tcW w:w="2235" w:type="dxa"/>
          </w:tcPr>
          <w:p w:rsidR="006734AE" w:rsidRDefault="00113640" w:rsidP="00AB2FF4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113640" w:rsidRDefault="006734AE" w:rsidP="00AB2FF4">
            <w:r>
              <w:t>Lecture/ questions de compréhension</w:t>
            </w:r>
          </w:p>
          <w:p w:rsidR="00113640" w:rsidRDefault="00113640" w:rsidP="00AB2FF4"/>
          <w:p w:rsidR="001315C4" w:rsidRDefault="001315C4" w:rsidP="00AB2FF4"/>
        </w:tc>
        <w:tc>
          <w:tcPr>
            <w:tcW w:w="8764" w:type="dxa"/>
          </w:tcPr>
          <w:p w:rsidR="00B16F05" w:rsidRDefault="006F3EB9" w:rsidP="00AB2FF4">
            <w:r>
              <w:t xml:space="preserve">J1 - </w:t>
            </w:r>
            <w:r w:rsidR="00113640">
              <w:t>F</w:t>
            </w:r>
            <w:r w:rsidR="0050357C">
              <w:t>aire écouter</w:t>
            </w:r>
            <w:r w:rsidR="00B16F05">
              <w:t xml:space="preserve"> : l’histoire de la girafe </w:t>
            </w:r>
            <w:r w:rsidR="00B16F05" w:rsidRPr="0050357C">
              <w:rPr>
                <w:color w:val="538135" w:themeColor="accent6" w:themeShade="BF"/>
              </w:rPr>
              <w:t xml:space="preserve"> </w:t>
            </w:r>
            <w:r w:rsidR="00B16F05" w:rsidRPr="00A60B33">
              <w:t xml:space="preserve">sur fichier mp3  </w:t>
            </w:r>
            <w:r w:rsidR="00A60B33" w:rsidRPr="00A60B33">
              <w:t>ci-dessous</w:t>
            </w:r>
          </w:p>
          <w:p w:rsidR="0050357C" w:rsidRDefault="00B16F05" w:rsidP="00AB2FF4">
            <w:hyperlink r:id="rId7" w:history="1">
              <w:r w:rsidRPr="00DD366C">
                <w:rPr>
                  <w:rStyle w:val="Lienhypertexte"/>
                </w:rPr>
                <w:t>https://horizon.gicma.dev/dl/8a62d993-fd40-44a3-891c-983b3487517b.1585572480.mp3</w:t>
              </w:r>
            </w:hyperlink>
          </w:p>
          <w:p w:rsidR="00B16F05" w:rsidRDefault="00B16F05" w:rsidP="00AB2FF4"/>
          <w:p w:rsidR="0050357C" w:rsidRDefault="006F3EB9" w:rsidP="00AB2FF4">
            <w:r>
              <w:t>J2- Faire réécouter l</w:t>
            </w:r>
            <w:r w:rsidR="00B16F05">
              <w:t>’his</w:t>
            </w:r>
            <w:r w:rsidR="00495C56">
              <w:t>t</w:t>
            </w:r>
            <w:r w:rsidR="00B16F05">
              <w:t xml:space="preserve">oire </w:t>
            </w:r>
            <w:r>
              <w:t xml:space="preserve"> </w:t>
            </w:r>
            <w:r w:rsidR="0050357C">
              <w:t xml:space="preserve">puis poser les questions de compréhension </w:t>
            </w:r>
          </w:p>
          <w:p w:rsidR="006734AE" w:rsidRDefault="00B16F05" w:rsidP="00AB2FF4">
            <w:r w:rsidRPr="00B16F05">
              <w:t xml:space="preserve">Personnage principal – autres personnages – lieu </w:t>
            </w:r>
            <w:r w:rsidR="00AB2FF4">
              <w:t>–</w:t>
            </w:r>
            <w:r w:rsidRPr="00B16F05">
              <w:t xml:space="preserve"> actions</w:t>
            </w:r>
          </w:p>
        </w:tc>
        <w:tc>
          <w:tcPr>
            <w:tcW w:w="1804" w:type="dxa"/>
          </w:tcPr>
          <w:p w:rsidR="006734AE" w:rsidRDefault="006734AE" w:rsidP="00AB2FF4"/>
        </w:tc>
      </w:tr>
      <w:tr w:rsidR="00113640" w:rsidTr="00AB2FF4">
        <w:trPr>
          <w:trHeight w:val="510"/>
        </w:trPr>
        <w:tc>
          <w:tcPr>
            <w:tcW w:w="2235" w:type="dxa"/>
          </w:tcPr>
          <w:p w:rsidR="00113640" w:rsidRDefault="00113640" w:rsidP="00AB2FF4">
            <w:pPr>
              <w:pStyle w:val="Paragraphedeliste"/>
              <w:numPr>
                <w:ilvl w:val="0"/>
                <w:numId w:val="1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113640" w:rsidRDefault="00113640" w:rsidP="00AB2FF4">
            <w:r>
              <w:t>Lecture/Principe alphabétique</w:t>
            </w:r>
          </w:p>
        </w:tc>
        <w:tc>
          <w:tcPr>
            <w:tcW w:w="8764" w:type="dxa"/>
          </w:tcPr>
          <w:p w:rsidR="00113640" w:rsidRDefault="00113640" w:rsidP="00AB2FF4">
            <w:r>
              <w:t>JEU DE L’ALPHABET à fabriquer  avec  votre  enfant</w:t>
            </w:r>
          </w:p>
          <w:p w:rsidR="00113640" w:rsidRDefault="00113640" w:rsidP="00AB2FF4">
            <w:r>
              <w:t xml:space="preserve"> (en scripte et en cursive, écriture attachée)</w:t>
            </w:r>
          </w:p>
          <w:p w:rsidR="00113640" w:rsidRDefault="00113640" w:rsidP="00AB2FF4">
            <w:pPr>
              <w:rPr>
                <w:color w:val="538135" w:themeColor="accent6" w:themeShade="BF"/>
              </w:rPr>
            </w:pPr>
            <w:r w:rsidRPr="00113640">
              <w:rPr>
                <w:color w:val="538135" w:themeColor="accent6" w:themeShade="BF"/>
              </w:rPr>
              <w:t>2 fiche</w:t>
            </w:r>
            <w:r>
              <w:rPr>
                <w:color w:val="538135" w:themeColor="accent6" w:themeShade="BF"/>
              </w:rPr>
              <w:t>s</w:t>
            </w:r>
            <w:r w:rsidR="00B16F05">
              <w:rPr>
                <w:color w:val="538135" w:themeColor="accent6" w:themeShade="BF"/>
              </w:rPr>
              <w:t xml:space="preserve"> jointes au plan de travail précédent</w:t>
            </w:r>
          </w:p>
          <w:p w:rsidR="00B16F05" w:rsidRDefault="00B16F05" w:rsidP="00AB2FF4">
            <w:pPr>
              <w:rPr>
                <w:color w:val="538135" w:themeColor="accent6" w:themeShade="BF"/>
              </w:rPr>
            </w:pPr>
          </w:p>
          <w:p w:rsidR="00B16F05" w:rsidRPr="00B16F05" w:rsidRDefault="00B16F05" w:rsidP="00AB2FF4">
            <w:r w:rsidRPr="00B16F05">
              <w:t>JEUX EN LIGNE</w:t>
            </w:r>
            <w:r>
              <w:t xml:space="preserve"> pour s’entraîner encore</w:t>
            </w:r>
          </w:p>
          <w:p w:rsidR="00B16F05" w:rsidRDefault="00B16F05" w:rsidP="00AB2FF4">
            <w:pPr>
              <w:rPr>
                <w:color w:val="538135" w:themeColor="accent6" w:themeShade="BF"/>
              </w:rPr>
            </w:pPr>
            <w:hyperlink r:id="rId8" w:history="1">
              <w:r w:rsidRPr="00DD366C">
                <w:rPr>
                  <w:rStyle w:val="Lienhypertexte"/>
                </w:rPr>
                <w:t>https://www.logicieleducatif.fr/francais/vocabulaire/alphabet.php</w:t>
              </w:r>
            </w:hyperlink>
          </w:p>
          <w:p w:rsidR="00B16F05" w:rsidRDefault="00B16F05" w:rsidP="00AB2FF4">
            <w:pPr>
              <w:rPr>
                <w:color w:val="538135" w:themeColor="accent6" w:themeShade="BF"/>
              </w:rPr>
            </w:pPr>
          </w:p>
          <w:p w:rsidR="00B16F05" w:rsidRDefault="00B16F05" w:rsidP="00AB2FF4">
            <w:pPr>
              <w:rPr>
                <w:color w:val="538135" w:themeColor="accent6" w:themeShade="BF"/>
              </w:rPr>
            </w:pPr>
            <w:hyperlink r:id="rId9" w:history="1">
              <w:r w:rsidRPr="00DD366C">
                <w:rPr>
                  <w:rStyle w:val="Lienhypertexte"/>
                </w:rPr>
                <w:t>https://tidou.fr/4-6-ans/ludo-educatifs/256-labyrinthe-alphabet</w:t>
              </w:r>
            </w:hyperlink>
          </w:p>
          <w:p w:rsidR="00B16F05" w:rsidRPr="00113640" w:rsidRDefault="00B16F05" w:rsidP="00AB2FF4">
            <w:pPr>
              <w:rPr>
                <w:color w:val="538135" w:themeColor="accent6" w:themeShade="BF"/>
              </w:rPr>
            </w:pPr>
          </w:p>
        </w:tc>
        <w:tc>
          <w:tcPr>
            <w:tcW w:w="1804" w:type="dxa"/>
          </w:tcPr>
          <w:p w:rsidR="00113640" w:rsidRDefault="00113640" w:rsidP="00AB2FF4"/>
        </w:tc>
      </w:tr>
      <w:tr w:rsidR="0050357C" w:rsidTr="00AB2FF4">
        <w:trPr>
          <w:trHeight w:val="482"/>
        </w:trPr>
        <w:tc>
          <w:tcPr>
            <w:tcW w:w="2235" w:type="dxa"/>
          </w:tcPr>
          <w:p w:rsidR="0050357C" w:rsidRDefault="00EC594F" w:rsidP="00AB2FF4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50357C" w:rsidRDefault="0050357C" w:rsidP="00AB2FF4">
            <w:r>
              <w:t>Phonologie son [</w:t>
            </w:r>
            <w:r w:rsidR="007A4982">
              <w:t>y</w:t>
            </w:r>
            <w:r>
              <w:t xml:space="preserve">] </w:t>
            </w:r>
            <w:r w:rsidR="007A4982">
              <w:t xml:space="preserve"> </w:t>
            </w:r>
            <w:r>
              <w:t xml:space="preserve"> </w:t>
            </w:r>
          </w:p>
          <w:p w:rsidR="007A4982" w:rsidRDefault="007A4982" w:rsidP="00AB2FF4">
            <w:r>
              <w:t>de tort</w:t>
            </w:r>
            <w:r w:rsidRPr="007A4982">
              <w:rPr>
                <w:color w:val="FF0000"/>
              </w:rPr>
              <w:t>u</w:t>
            </w:r>
            <w:r>
              <w:t>e</w:t>
            </w:r>
          </w:p>
          <w:p w:rsidR="00AB2FF4" w:rsidRDefault="00AB2FF4" w:rsidP="00AB2FF4"/>
          <w:p w:rsidR="00AB2FF4" w:rsidRDefault="00AB2FF4" w:rsidP="00AB2FF4"/>
          <w:p w:rsidR="00AB2FF4" w:rsidRDefault="00AB2FF4" w:rsidP="00AB2FF4"/>
          <w:p w:rsidR="00AB2FF4" w:rsidRDefault="00AB2FF4" w:rsidP="00AB2FF4"/>
          <w:p w:rsidR="00AB2FF4" w:rsidRDefault="00AB2FF4" w:rsidP="00AB2FF4">
            <w:r>
              <w:t>Phonologie son  e</w:t>
            </w:r>
          </w:p>
        </w:tc>
        <w:tc>
          <w:tcPr>
            <w:tcW w:w="8764" w:type="dxa"/>
          </w:tcPr>
          <w:p w:rsidR="0050357C" w:rsidRDefault="00196D1C" w:rsidP="00AB2FF4">
            <w:r w:rsidRPr="00EC594F">
              <w:t>J</w:t>
            </w:r>
            <w:r w:rsidR="0050357C" w:rsidRPr="00EC594F">
              <w:t>1</w:t>
            </w:r>
            <w:r w:rsidRPr="00EC594F">
              <w:t xml:space="preserve"> </w:t>
            </w:r>
            <w:r w:rsidR="00B16F05">
              <w:rPr>
                <w:sz w:val="28"/>
                <w:szCs w:val="28"/>
              </w:rPr>
              <w:t>–</w:t>
            </w:r>
            <w:r w:rsidR="00B16F05">
              <w:t>Jeux de la tortue et du lit</w:t>
            </w:r>
          </w:p>
          <w:p w:rsidR="007E0E50" w:rsidRDefault="00B16F05" w:rsidP="00AB2FF4">
            <w:r>
              <w:t xml:space="preserve">Imprimer </w:t>
            </w:r>
            <w:r w:rsidR="007E0E50">
              <w:t xml:space="preserve"> et découper les éléments  du jeu : plateau et  étiquettes mots-images</w:t>
            </w:r>
          </w:p>
          <w:p w:rsidR="00B16F05" w:rsidRDefault="00B16F05" w:rsidP="00AB2FF4">
            <w:pPr>
              <w:rPr>
                <w:color w:val="538135" w:themeColor="accent6" w:themeShade="BF"/>
              </w:rPr>
            </w:pPr>
            <w:r>
              <w:t xml:space="preserve"> </w:t>
            </w:r>
            <w:r w:rsidRPr="007E0E50">
              <w:rPr>
                <w:color w:val="538135" w:themeColor="accent6" w:themeShade="BF"/>
              </w:rPr>
              <w:t>(</w:t>
            </w:r>
            <w:r w:rsidRPr="00B16F05">
              <w:rPr>
                <w:color w:val="538135" w:themeColor="accent6" w:themeShade="BF"/>
              </w:rPr>
              <w:t>joint à cette rubrique</w:t>
            </w:r>
            <w:r>
              <w:rPr>
                <w:color w:val="538135" w:themeColor="accent6" w:themeShade="BF"/>
              </w:rPr>
              <w:t>)</w:t>
            </w:r>
          </w:p>
          <w:p w:rsidR="00B16F05" w:rsidRDefault="00B16F05" w:rsidP="00AB2FF4">
            <w:r w:rsidRPr="00B16F05">
              <w:t>A tour de rôle, piocher un mot-image et le poser sur le plateau correspondant au son</w:t>
            </w:r>
            <w:r>
              <w:t xml:space="preserve">, </w:t>
            </w:r>
            <w:r w:rsidRPr="00B16F05">
              <w:t xml:space="preserve"> tortue pou</w:t>
            </w:r>
            <w:r w:rsidR="007E0E50">
              <w:t xml:space="preserve">r </w:t>
            </w:r>
            <w:r w:rsidRPr="00B16F05">
              <w:t xml:space="preserve"> </w:t>
            </w:r>
            <w:r w:rsidRPr="007E0E50">
              <w:rPr>
                <w:b/>
              </w:rPr>
              <w:t>u</w:t>
            </w:r>
            <w:r w:rsidRPr="00B16F05">
              <w:t xml:space="preserve"> et lit pour </w:t>
            </w:r>
            <w:r w:rsidRPr="007E0E50">
              <w:rPr>
                <w:b/>
              </w:rPr>
              <w:t>i</w:t>
            </w:r>
            <w:r>
              <w:t>.</w:t>
            </w:r>
          </w:p>
          <w:p w:rsidR="00B16F05" w:rsidRDefault="00B16F05" w:rsidP="00AB2FF4"/>
          <w:p w:rsidR="00B16F05" w:rsidRDefault="00B16F05" w:rsidP="00AB2FF4">
            <w:pPr>
              <w:rPr>
                <w:b/>
              </w:rPr>
            </w:pPr>
            <w:r>
              <w:t>J2-</w:t>
            </w:r>
            <w:r w:rsidR="00FA0147">
              <w:t xml:space="preserve">Observer la carte du son voyelle stylisée  </w:t>
            </w:r>
            <w:r w:rsidR="00FA0147" w:rsidRPr="00FA0147">
              <w:rPr>
                <w:b/>
              </w:rPr>
              <w:t>« E »</w:t>
            </w:r>
          </w:p>
          <w:p w:rsidR="00FA0147" w:rsidRDefault="00FA0147" w:rsidP="00AB2FF4">
            <w:r>
              <w:t>-</w:t>
            </w:r>
            <w:r w:rsidRPr="00FA0147">
              <w:t xml:space="preserve">Dire </w:t>
            </w:r>
            <w:r>
              <w:t>à</w:t>
            </w:r>
            <w:r w:rsidRPr="00FA0147">
              <w:t xml:space="preserve"> l’enfant : « </w:t>
            </w:r>
            <w:r w:rsidRPr="00FA0147">
              <w:rPr>
                <w:i/>
              </w:rPr>
              <w:t xml:space="preserve">le </w:t>
            </w:r>
            <w:r w:rsidRPr="00FA0147">
              <w:rPr>
                <w:b/>
                <w:i/>
              </w:rPr>
              <w:t>E</w:t>
            </w:r>
            <w:r w:rsidRPr="00FA0147">
              <w:rPr>
                <w:i/>
              </w:rPr>
              <w:t xml:space="preserve"> est hésitant</w:t>
            </w:r>
            <w:r w:rsidRPr="00FA0147">
              <w:t xml:space="preserve"> </w:t>
            </w:r>
            <w:r>
              <w:t>»</w:t>
            </w:r>
            <w:r w:rsidRPr="00FA0147">
              <w:t> </w:t>
            </w:r>
            <w:r>
              <w:t xml:space="preserve"> et lui faire chanter le son.</w:t>
            </w:r>
          </w:p>
          <w:p w:rsidR="00FA0147" w:rsidRDefault="00FA0147" w:rsidP="00AB2FF4">
            <w:r>
              <w:t>-Fabriquer la maison du e, y coller la carte du son sur le toit et trouver des photos dans des magazines ou prospectus pour les y coller.</w:t>
            </w:r>
          </w:p>
          <w:p w:rsidR="00FA0147" w:rsidRDefault="00FA0147" w:rsidP="00AB2FF4">
            <w:r>
              <w:t xml:space="preserve">- Inventer des devinettes pour qu’il  trouve des mots connus contenant le son </w:t>
            </w:r>
            <w:r w:rsidRPr="00EC594F">
              <w:rPr>
                <w:i/>
              </w:rPr>
              <w:t xml:space="preserve">(ex : </w:t>
            </w:r>
            <w:r>
              <w:rPr>
                <w:i/>
              </w:rPr>
              <w:t>cerise</w:t>
            </w:r>
            <w:r w:rsidRPr="00EC594F">
              <w:rPr>
                <w:i/>
              </w:rPr>
              <w:t xml:space="preserve">- </w:t>
            </w:r>
            <w:r>
              <w:rPr>
                <w:i/>
              </w:rPr>
              <w:t>fenêtre</w:t>
            </w:r>
            <w:r w:rsidRPr="00EC594F">
              <w:rPr>
                <w:i/>
              </w:rPr>
              <w:t xml:space="preserve"> – </w:t>
            </w:r>
            <w:r>
              <w:rPr>
                <w:i/>
              </w:rPr>
              <w:t>cheminée</w:t>
            </w:r>
            <w:r w:rsidRPr="00EC594F">
              <w:rPr>
                <w:i/>
              </w:rPr>
              <w:t xml:space="preserve"> – </w:t>
            </w:r>
            <w:r>
              <w:rPr>
                <w:i/>
              </w:rPr>
              <w:t>nœud – cheveux – bleu…</w:t>
            </w:r>
            <w:r w:rsidRPr="00EC594F">
              <w:rPr>
                <w:i/>
              </w:rPr>
              <w:t>)</w:t>
            </w:r>
          </w:p>
          <w:p w:rsidR="00FA0147" w:rsidRPr="00FA0147" w:rsidRDefault="00FA0147" w:rsidP="00AB2FF4"/>
          <w:p w:rsidR="00113640" w:rsidRDefault="00B16F05" w:rsidP="00AB2FF4">
            <w:hyperlink r:id="rId10" w:history="1">
              <w:r w:rsidRPr="00DD366C">
                <w:rPr>
                  <w:rStyle w:val="Lienhypertexte"/>
                </w:rPr>
                <w:t>https://apprendrealire.net/son-e/310-reconnaitre-la-lettre-e</w:t>
              </w:r>
            </w:hyperlink>
            <w:r>
              <w:t xml:space="preserve"> </w:t>
            </w:r>
          </w:p>
          <w:p w:rsidR="00B16F05" w:rsidRDefault="00B16F05" w:rsidP="00AB2FF4">
            <w:hyperlink r:id="rId11" w:history="1">
              <w:r w:rsidRPr="00DD366C">
                <w:rPr>
                  <w:rStyle w:val="Lienhypertexte"/>
                </w:rPr>
                <w:t>https://apprendrealire.net/son-o/308-son-e-dans-quelle-syllabe</w:t>
              </w:r>
            </w:hyperlink>
          </w:p>
          <w:p w:rsidR="00B16F05" w:rsidRDefault="00B16F05" w:rsidP="00AB2FF4"/>
        </w:tc>
        <w:tc>
          <w:tcPr>
            <w:tcW w:w="1804" w:type="dxa"/>
          </w:tcPr>
          <w:p w:rsidR="0050357C" w:rsidRDefault="0050357C" w:rsidP="00AB2FF4"/>
        </w:tc>
      </w:tr>
      <w:tr w:rsidR="006734AE" w:rsidTr="00AB2FF4">
        <w:trPr>
          <w:trHeight w:val="482"/>
        </w:trPr>
        <w:tc>
          <w:tcPr>
            <w:tcW w:w="2235" w:type="dxa"/>
          </w:tcPr>
          <w:p w:rsidR="006734AE" w:rsidRDefault="006734AE" w:rsidP="00AB2FF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15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6734AE" w:rsidRPr="00C57023" w:rsidRDefault="00AB2FF4" w:rsidP="00AB2FF4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t>Ecriture de la lettre  minuscule c</w:t>
            </w:r>
            <w:r w:rsidR="006734AE">
              <w:t>ursive</w:t>
            </w:r>
            <w:r w:rsidR="006734AE" w:rsidRPr="00DF7DA1">
              <w:t xml:space="preserve"> </w:t>
            </w:r>
            <w:r w:rsidR="00B16F05" w:rsidRPr="00AB2FF4">
              <w:rPr>
                <w:rFonts w:ascii="CrayonE" w:hAnsi="CrayonE"/>
                <w:b/>
                <w:sz w:val="36"/>
                <w:szCs w:val="36"/>
              </w:rPr>
              <w:t>g</w:t>
            </w:r>
          </w:p>
          <w:p w:rsidR="005C43E8" w:rsidRDefault="005C43E8" w:rsidP="00AB2FF4"/>
          <w:p w:rsidR="005C43E8" w:rsidRPr="005C43E8" w:rsidRDefault="005C43E8" w:rsidP="00AB2FF4">
            <w:pPr>
              <w:rPr>
                <w:color w:val="FF0000"/>
              </w:rPr>
            </w:pPr>
            <w:r w:rsidRPr="005C43E8">
              <w:rPr>
                <w:color w:val="FF0000"/>
              </w:rPr>
              <w:t>Utilisation du crayon de papier uniquement !</w:t>
            </w:r>
          </w:p>
        </w:tc>
        <w:tc>
          <w:tcPr>
            <w:tcW w:w="8764" w:type="dxa"/>
          </w:tcPr>
          <w:p w:rsidR="005C43E8" w:rsidRDefault="006D676B" w:rsidP="00AB2FF4">
            <w:r>
              <w:t xml:space="preserve">J 1   </w:t>
            </w:r>
            <w:r w:rsidR="005D2A43">
              <w:t>-</w:t>
            </w:r>
            <w:r w:rsidR="005C43E8">
              <w:t xml:space="preserve">Jeux de doigts </w:t>
            </w:r>
            <w:r w:rsidR="005C43E8" w:rsidRPr="00C57023">
              <w:rPr>
                <w:color w:val="538135" w:themeColor="accent6" w:themeShade="BF"/>
              </w:rPr>
              <w:t>(sur le fichier joint d</w:t>
            </w:r>
            <w:r w:rsidR="00DF7DA1">
              <w:rPr>
                <w:color w:val="538135" w:themeColor="accent6" w:themeShade="BF"/>
              </w:rPr>
              <w:t>u</w:t>
            </w:r>
            <w:r w:rsidR="005C43E8" w:rsidRPr="00C57023">
              <w:rPr>
                <w:color w:val="538135" w:themeColor="accent6" w:themeShade="BF"/>
              </w:rPr>
              <w:t xml:space="preserve"> </w:t>
            </w:r>
            <w:r w:rsidR="00C57023" w:rsidRPr="00C57023">
              <w:rPr>
                <w:color w:val="538135" w:themeColor="accent6" w:themeShade="BF"/>
              </w:rPr>
              <w:t>plan travail n°3</w:t>
            </w:r>
            <w:r w:rsidR="005C43E8" w:rsidRPr="00C57023">
              <w:rPr>
                <w:color w:val="538135" w:themeColor="accent6" w:themeShade="BF"/>
              </w:rPr>
              <w:t>)</w:t>
            </w:r>
          </w:p>
          <w:p w:rsidR="005D2A43" w:rsidRDefault="005D2A43" w:rsidP="00AB2FF4">
            <w:pPr>
              <w:rPr>
                <w:color w:val="538135" w:themeColor="accent6" w:themeShade="BF"/>
              </w:rPr>
            </w:pPr>
            <w:r>
              <w:t xml:space="preserve">-Observer la fiche </w:t>
            </w:r>
            <w:r w:rsidRPr="00C57023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>(</w:t>
            </w:r>
            <w:r w:rsidRPr="00C57023">
              <w:rPr>
                <w:color w:val="538135" w:themeColor="accent6" w:themeShade="BF"/>
              </w:rPr>
              <w:t>joint</w:t>
            </w:r>
            <w:r w:rsidR="00DF7DA1">
              <w:rPr>
                <w:color w:val="538135" w:themeColor="accent6" w:themeShade="BF"/>
              </w:rPr>
              <w:t>e</w:t>
            </w:r>
            <w:r w:rsidRPr="00C57023">
              <w:rPr>
                <w:color w:val="538135" w:themeColor="accent6" w:themeShade="BF"/>
              </w:rPr>
              <w:t xml:space="preserve"> </w:t>
            </w:r>
            <w:r w:rsidR="0084040E">
              <w:rPr>
                <w:color w:val="538135" w:themeColor="accent6" w:themeShade="BF"/>
              </w:rPr>
              <w:t>à</w:t>
            </w:r>
            <w:r w:rsidRPr="00C57023">
              <w:rPr>
                <w:color w:val="538135" w:themeColor="accent6" w:themeShade="BF"/>
              </w:rPr>
              <w:t xml:space="preserve"> </w:t>
            </w:r>
            <w:r w:rsidR="00DF7DA1">
              <w:rPr>
                <w:color w:val="538135" w:themeColor="accent6" w:themeShade="BF"/>
              </w:rPr>
              <w:t>cette</w:t>
            </w:r>
            <w:r w:rsidRPr="00C57023">
              <w:rPr>
                <w:color w:val="538135" w:themeColor="accent6" w:themeShade="BF"/>
              </w:rPr>
              <w:t xml:space="preserve"> rubrique)</w:t>
            </w:r>
          </w:p>
          <w:p w:rsidR="00B847D4" w:rsidRDefault="006D676B" w:rsidP="00AB2FF4">
            <w:r>
              <w:t>-</w:t>
            </w:r>
            <w:r w:rsidR="006734AE">
              <w:t xml:space="preserve">S’entrainer dans les airs </w:t>
            </w:r>
            <w:r w:rsidR="005D2A43">
              <w:t xml:space="preserve"> et s</w:t>
            </w:r>
            <w:r w:rsidR="006734AE">
              <w:t>’entrainer sur un</w:t>
            </w:r>
            <w:r w:rsidR="00B847D4">
              <w:t>e ardoise ou un tableau</w:t>
            </w:r>
          </w:p>
          <w:p w:rsidR="006B6B23" w:rsidRDefault="006D676B" w:rsidP="00AB2FF4">
            <w:r>
              <w:t>-</w:t>
            </w:r>
            <w:r w:rsidR="005D2A43">
              <w:t>Faire verbaliser l’enfant sur le tracé</w:t>
            </w:r>
            <w:r w:rsidR="006B6B23">
              <w:t> :</w:t>
            </w:r>
          </w:p>
          <w:p w:rsidR="005D2A43" w:rsidRPr="006B6B23" w:rsidRDefault="006B6B23" w:rsidP="00AB2FF4">
            <w:pPr>
              <w:rPr>
                <w:i/>
              </w:rPr>
            </w:pPr>
            <w:r w:rsidRPr="006B6B23">
              <w:rPr>
                <w:i/>
              </w:rPr>
              <w:t>« </w:t>
            </w:r>
            <w:r w:rsidR="005D2A43" w:rsidRPr="006B6B23">
              <w:rPr>
                <w:i/>
              </w:rPr>
              <w:t xml:space="preserve">je </w:t>
            </w:r>
            <w:r w:rsidR="00B16F05">
              <w:rPr>
                <w:i/>
              </w:rPr>
              <w:t>trace un cercle en partant du haut et en tournant dans les sen contraire des aiguilles d’un montre</w:t>
            </w:r>
            <w:r w:rsidR="005D2A43" w:rsidRPr="006B6B23">
              <w:rPr>
                <w:i/>
              </w:rPr>
              <w:t>, je descends verti</w:t>
            </w:r>
            <w:r w:rsidRPr="006B6B23">
              <w:rPr>
                <w:i/>
              </w:rPr>
              <w:t>c</w:t>
            </w:r>
            <w:r w:rsidR="005D2A43" w:rsidRPr="006B6B23">
              <w:rPr>
                <w:i/>
              </w:rPr>
              <w:t>alement puis je trace la boucle</w:t>
            </w:r>
            <w:r w:rsidRPr="006B6B23">
              <w:rPr>
                <w:i/>
              </w:rPr>
              <w:t> »</w:t>
            </w:r>
          </w:p>
          <w:p w:rsidR="006D676B" w:rsidRDefault="006D676B" w:rsidP="00AB2FF4"/>
          <w:p w:rsidR="006734AE" w:rsidRDefault="006D676B" w:rsidP="00AB2FF4">
            <w:r>
              <w:t xml:space="preserve">J 2 - </w:t>
            </w:r>
            <w:r w:rsidR="005D2A43">
              <w:t>S</w:t>
            </w:r>
            <w:r>
              <w:t>’</w:t>
            </w:r>
            <w:r w:rsidR="005D2A43">
              <w:t>entraîner sur la fiche</w:t>
            </w:r>
            <w:r>
              <w:t xml:space="preserve"> d’écriture</w:t>
            </w:r>
            <w:r w:rsidR="0084040E">
              <w:t xml:space="preserve"> </w:t>
            </w:r>
            <w:r w:rsidR="0084040E" w:rsidRPr="0084040E">
              <w:rPr>
                <w:color w:val="538135" w:themeColor="accent6" w:themeShade="BF"/>
              </w:rPr>
              <w:t>(jointe à cette rubrique)</w:t>
            </w:r>
          </w:p>
          <w:p w:rsidR="006D676B" w:rsidRDefault="006D676B" w:rsidP="00AB2FF4"/>
          <w:p w:rsidR="00085E81" w:rsidRDefault="006734AE" w:rsidP="00AB2FF4">
            <w:pPr>
              <w:rPr>
                <w:rFonts w:ascii="Calibri" w:hAnsi="Calibri" w:cs="Calibri"/>
                <w:color w:val="000000"/>
              </w:rPr>
            </w:pPr>
            <w:r>
              <w:t xml:space="preserve">(Une attention particulière est portée sur la tenue du </w:t>
            </w:r>
            <w:r w:rsidR="005C43E8">
              <w:t xml:space="preserve">crayon </w:t>
            </w:r>
            <w:r>
              <w:t>et la posture de l’élève.</w:t>
            </w:r>
            <w:r w:rsidR="005C43E8">
              <w:t>)</w:t>
            </w:r>
            <w:r w:rsidR="00085E81">
              <w:rPr>
                <w:rFonts w:ascii="Calibri" w:hAnsi="Calibri" w:cs="Calibri"/>
                <w:color w:val="000000"/>
              </w:rPr>
              <w:t xml:space="preserve">Vidéo tenue du crayon: </w:t>
            </w:r>
          </w:p>
          <w:p w:rsidR="006B6B23" w:rsidRDefault="00D45376" w:rsidP="00AB2FF4">
            <w:pPr>
              <w:pStyle w:val="NormalWeb"/>
              <w:spacing w:before="0" w:beforeAutospacing="0" w:after="160" w:afterAutospacing="0"/>
            </w:pPr>
            <w:hyperlink r:id="rId12" w:tgtFrame="_blank" w:history="1">
              <w:r w:rsidR="00085E81">
                <w:rPr>
                  <w:rStyle w:val="Lienhypertexte"/>
                  <w:rFonts w:ascii="Calibri" w:hAnsi="Calibri" w:cs="Calibri"/>
                  <w:color w:val="0563C1"/>
                </w:rPr>
                <w:t>https://www.youtube.com/watch?v=qG5ezeDXvaI</w:t>
              </w:r>
            </w:hyperlink>
          </w:p>
        </w:tc>
        <w:tc>
          <w:tcPr>
            <w:tcW w:w="1804" w:type="dxa"/>
          </w:tcPr>
          <w:p w:rsidR="006734AE" w:rsidRDefault="006734AE" w:rsidP="00AB2FF4"/>
        </w:tc>
      </w:tr>
      <w:tr w:rsidR="006734AE" w:rsidTr="00AB2FF4">
        <w:trPr>
          <w:trHeight w:val="1266"/>
        </w:trPr>
        <w:tc>
          <w:tcPr>
            <w:tcW w:w="2235" w:type="dxa"/>
          </w:tcPr>
          <w:p w:rsidR="006734AE" w:rsidRDefault="00087DAA" w:rsidP="00AB2FF4">
            <w:pPr>
              <w:pStyle w:val="Paragraphedeliste"/>
              <w:numPr>
                <w:ilvl w:val="0"/>
                <w:numId w:val="1"/>
              </w:numPr>
            </w:pPr>
            <w:r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6734AE" w:rsidRDefault="004D314A" w:rsidP="00AB2FF4">
            <w:r>
              <w:t>Numérati</w:t>
            </w:r>
            <w:r w:rsidR="001F7ABB">
              <w:t>o</w:t>
            </w:r>
            <w:r>
              <w:t>n</w:t>
            </w:r>
          </w:p>
        </w:tc>
        <w:tc>
          <w:tcPr>
            <w:tcW w:w="8764" w:type="dxa"/>
          </w:tcPr>
          <w:p w:rsidR="00B94D1F" w:rsidRDefault="00B94D1F" w:rsidP="00AB2FF4">
            <w:r>
              <w:t>Jour</w:t>
            </w:r>
            <w:r w:rsidR="0076294D">
              <w:t xml:space="preserve"> </w:t>
            </w:r>
            <w:r>
              <w:t>1  - Deux</w:t>
            </w:r>
            <w:r w:rsidR="00087DAA">
              <w:t xml:space="preserve"> jeux en lignes</w:t>
            </w:r>
            <w:r w:rsidR="00C57023">
              <w:t> : si le lien</w:t>
            </w:r>
            <w:r w:rsidR="00B5260B">
              <w:t xml:space="preserve"> ne fonctionne pas, </w:t>
            </w:r>
          </w:p>
          <w:p w:rsidR="00087DAA" w:rsidRDefault="00B5260B" w:rsidP="00AB2FF4">
            <w:r>
              <w:t>copier l’url  et le coller dans la barre</w:t>
            </w:r>
          </w:p>
          <w:p w:rsidR="0084040E" w:rsidRDefault="0084040E" w:rsidP="00AB2FF4">
            <w:pPr>
              <w:rPr>
                <w:color w:val="2F5496" w:themeColor="accent1" w:themeShade="BF"/>
                <w:u w:val="single"/>
              </w:rPr>
            </w:pPr>
            <w:r w:rsidRPr="0084040E">
              <w:rPr>
                <w:color w:val="2F5496" w:themeColor="accent1" w:themeShade="BF"/>
                <w:u w:val="single"/>
              </w:rPr>
              <w:t>jeux.lulu.pagesperso-orange.fr/html/</w:t>
            </w:r>
            <w:proofErr w:type="spellStart"/>
            <w:r w:rsidRPr="0084040E">
              <w:rPr>
                <w:color w:val="2F5496" w:themeColor="accent1" w:themeShade="BF"/>
                <w:u w:val="single"/>
              </w:rPr>
              <w:t>lememe</w:t>
            </w:r>
            <w:proofErr w:type="spellEnd"/>
            <w:r w:rsidRPr="0084040E">
              <w:rPr>
                <w:color w:val="2F5496" w:themeColor="accent1" w:themeShade="BF"/>
                <w:u w:val="single"/>
              </w:rPr>
              <w:t>/memNbB1.htm#</w:t>
            </w:r>
          </w:p>
          <w:p w:rsidR="0084040E" w:rsidRPr="0084040E" w:rsidRDefault="0084040E" w:rsidP="00AB2FF4">
            <w:r w:rsidRPr="0084040E">
              <w:t>monter le niveau jusqu’à la qua</w:t>
            </w:r>
            <w:r>
              <w:t xml:space="preserve">ntité 10 en cliquant sur </w:t>
            </w:r>
            <w:r w:rsidRPr="0084040E">
              <w:rPr>
                <w:b/>
              </w:rPr>
              <w:t>rejouer +</w:t>
            </w:r>
          </w:p>
          <w:p w:rsidR="0084040E" w:rsidRPr="0084040E" w:rsidRDefault="0084040E" w:rsidP="00AB2FF4">
            <w:pPr>
              <w:rPr>
                <w:u w:val="single"/>
              </w:rPr>
            </w:pPr>
          </w:p>
          <w:p w:rsidR="004D314A" w:rsidRDefault="00C57023" w:rsidP="00AB2FF4">
            <w:r w:rsidRPr="00B5260B">
              <w:rPr>
                <w:color w:val="2F5496" w:themeColor="accent1" w:themeShade="BF"/>
                <w:u w:val="single"/>
              </w:rPr>
              <w:t>jeux.lulu.pagesperso-orange.fr/html/</w:t>
            </w:r>
            <w:proofErr w:type="spellStart"/>
            <w:r w:rsidRPr="00B5260B">
              <w:rPr>
                <w:color w:val="2F5496" w:themeColor="accent1" w:themeShade="BF"/>
                <w:u w:val="single"/>
              </w:rPr>
              <w:t>menbmain</w:t>
            </w:r>
            <w:proofErr w:type="spellEnd"/>
            <w:r w:rsidRPr="00B5260B">
              <w:rPr>
                <w:color w:val="2F5496" w:themeColor="accent1" w:themeShade="BF"/>
                <w:u w:val="single"/>
              </w:rPr>
              <w:t>/chien1.htm#</w:t>
            </w:r>
          </w:p>
        </w:tc>
        <w:tc>
          <w:tcPr>
            <w:tcW w:w="1804" w:type="dxa"/>
          </w:tcPr>
          <w:p w:rsidR="006734AE" w:rsidRDefault="006734AE" w:rsidP="00AB2FF4"/>
        </w:tc>
      </w:tr>
      <w:tr w:rsidR="004D314A" w:rsidTr="00AB2FF4">
        <w:trPr>
          <w:trHeight w:val="510"/>
        </w:trPr>
        <w:tc>
          <w:tcPr>
            <w:tcW w:w="2235" w:type="dxa"/>
          </w:tcPr>
          <w:p w:rsidR="004D314A" w:rsidRDefault="0050357C" w:rsidP="00AB2FF4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087DAA">
              <w:t xml:space="preserve">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4D314A" w:rsidRDefault="004D314A" w:rsidP="00AB2FF4">
            <w:r>
              <w:t>Calcul</w:t>
            </w:r>
          </w:p>
        </w:tc>
        <w:tc>
          <w:tcPr>
            <w:tcW w:w="8764" w:type="dxa"/>
          </w:tcPr>
          <w:p w:rsidR="00087DAA" w:rsidRDefault="00B94D1F" w:rsidP="00AB2FF4">
            <w:r>
              <w:t xml:space="preserve">Jour </w:t>
            </w:r>
            <w:r w:rsidR="0076294D">
              <w:t xml:space="preserve"> </w:t>
            </w:r>
            <w:r>
              <w:t xml:space="preserve">2 </w:t>
            </w:r>
            <w:r w:rsidR="00087DAA">
              <w:t>Dénombrer et additionner</w:t>
            </w:r>
          </w:p>
          <w:p w:rsidR="00AB2FF4" w:rsidRDefault="00AB2FF4" w:rsidP="00AB2FF4">
            <w:hyperlink r:id="rId13" w:history="1">
              <w:r w:rsidRPr="00DD366C">
                <w:rPr>
                  <w:rStyle w:val="Lienhypertexte"/>
                </w:rPr>
                <w:t>https://tidou.fr/7-10-ans/chiffres/311-maths-pour-enfants</w:t>
              </w:r>
            </w:hyperlink>
          </w:p>
          <w:p w:rsidR="00AB2FF4" w:rsidRDefault="00AB2FF4" w:rsidP="00AB2FF4">
            <w:r>
              <w:t>jusqu’à  10 uniquement</w:t>
            </w:r>
          </w:p>
          <w:p w:rsidR="00AB2FF4" w:rsidRDefault="00AB2FF4" w:rsidP="00AB2FF4"/>
          <w:p w:rsidR="00B16F05" w:rsidRDefault="00892C4F" w:rsidP="00AB2FF4">
            <w:pPr>
              <w:rPr>
                <w:color w:val="2F5496" w:themeColor="accent1" w:themeShade="BF"/>
                <w:u w:val="single"/>
              </w:rPr>
            </w:pPr>
            <w:r w:rsidRPr="00B5260B">
              <w:rPr>
                <w:color w:val="2F5496" w:themeColor="accent1" w:themeShade="BF"/>
                <w:u w:val="single"/>
              </w:rPr>
              <w:t>jeux.lulu.pagesperso-orange.fr/html/train/trainAA1.htm</w:t>
            </w:r>
          </w:p>
          <w:p w:rsidR="00B16F05" w:rsidRPr="00B5260B" w:rsidRDefault="00B16F05" w:rsidP="00AB2FF4">
            <w:pPr>
              <w:rPr>
                <w:color w:val="2F5496" w:themeColor="accent1" w:themeShade="BF"/>
              </w:rPr>
            </w:pPr>
          </w:p>
          <w:p w:rsidR="004D314A" w:rsidRDefault="004D314A" w:rsidP="00AB2FF4"/>
        </w:tc>
        <w:tc>
          <w:tcPr>
            <w:tcW w:w="1804" w:type="dxa"/>
          </w:tcPr>
          <w:p w:rsidR="004D314A" w:rsidRDefault="004D314A" w:rsidP="00AB2FF4"/>
        </w:tc>
      </w:tr>
      <w:tr w:rsidR="004D314A" w:rsidTr="00AB2FF4">
        <w:trPr>
          <w:trHeight w:val="510"/>
        </w:trPr>
        <w:tc>
          <w:tcPr>
            <w:tcW w:w="2235" w:type="dxa"/>
          </w:tcPr>
          <w:p w:rsidR="004D314A" w:rsidRDefault="0050357C" w:rsidP="00AB2FF4">
            <w:pPr>
              <w:pStyle w:val="Paragraphedeliste"/>
              <w:numPr>
                <w:ilvl w:val="0"/>
                <w:numId w:val="1"/>
              </w:numPr>
            </w:pPr>
            <w:r>
              <w:t>2</w:t>
            </w:r>
            <w:r w:rsidR="00581E6E">
              <w:t xml:space="preserve">0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4D314A" w:rsidRDefault="000866CD" w:rsidP="00AB2FF4">
            <w:r>
              <w:t>Géométrie</w:t>
            </w:r>
          </w:p>
        </w:tc>
        <w:tc>
          <w:tcPr>
            <w:tcW w:w="8764" w:type="dxa"/>
          </w:tcPr>
          <w:p w:rsidR="00B94D1F" w:rsidRDefault="00B94D1F" w:rsidP="00AB2FF4">
            <w:r>
              <w:t>Jour</w:t>
            </w:r>
            <w:r w:rsidR="0076294D">
              <w:t>s</w:t>
            </w:r>
            <w:r>
              <w:t xml:space="preserve"> 1 et 2</w:t>
            </w:r>
          </w:p>
          <w:p w:rsidR="00581E6E" w:rsidRDefault="00D130A6" w:rsidP="00A60B33">
            <w:r>
              <w:t>ALGORITHMES  </w:t>
            </w:r>
            <w:r w:rsidRPr="00D130A6">
              <w:rPr>
                <w:color w:val="538135" w:themeColor="accent6" w:themeShade="BF"/>
              </w:rPr>
              <w:t xml:space="preserve">fiche jointe à  </w:t>
            </w:r>
            <w:r w:rsidR="00A60B33">
              <w:rPr>
                <w:color w:val="538135" w:themeColor="accent6" w:themeShade="BF"/>
              </w:rPr>
              <w:t>la rubrique précédente</w:t>
            </w:r>
          </w:p>
        </w:tc>
        <w:tc>
          <w:tcPr>
            <w:tcW w:w="1804" w:type="dxa"/>
          </w:tcPr>
          <w:p w:rsidR="004D314A" w:rsidRDefault="00D130A6" w:rsidP="00AB2FF4">
            <w:r>
              <w:t>Proposition de collègues  PE Conseillers Pédagogique de la Mission Maternelle 37</w:t>
            </w:r>
          </w:p>
        </w:tc>
      </w:tr>
      <w:tr w:rsidR="00113640" w:rsidTr="00AB2FF4">
        <w:trPr>
          <w:trHeight w:val="510"/>
        </w:trPr>
        <w:tc>
          <w:tcPr>
            <w:tcW w:w="2235" w:type="dxa"/>
          </w:tcPr>
          <w:p w:rsidR="00113640" w:rsidRDefault="00113640" w:rsidP="00AB2FF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15 </w:t>
            </w:r>
            <w:r w:rsidR="00920DB0">
              <w:t xml:space="preserve"> minutes</w:t>
            </w:r>
          </w:p>
        </w:tc>
        <w:tc>
          <w:tcPr>
            <w:tcW w:w="1417" w:type="dxa"/>
          </w:tcPr>
          <w:p w:rsidR="00113640" w:rsidRDefault="00113640" w:rsidP="00AB2FF4">
            <w:r>
              <w:t xml:space="preserve">Logique </w:t>
            </w:r>
          </w:p>
        </w:tc>
        <w:tc>
          <w:tcPr>
            <w:tcW w:w="8764" w:type="dxa"/>
          </w:tcPr>
          <w:p w:rsidR="00B94D1F" w:rsidRDefault="00B94D1F" w:rsidP="00AB2FF4">
            <w:pPr>
              <w:rPr>
                <w:u w:val="single"/>
              </w:rPr>
            </w:pPr>
            <w:r>
              <w:rPr>
                <w:u w:val="single"/>
              </w:rPr>
              <w:t>Jour 3</w:t>
            </w:r>
          </w:p>
          <w:p w:rsidR="00113640" w:rsidRDefault="00113640" w:rsidP="00AB2FF4">
            <w:r w:rsidRPr="00B94D1F">
              <w:t xml:space="preserve">JEU DES TOURS     </w:t>
            </w:r>
            <w:proofErr w:type="spellStart"/>
            <w:r w:rsidRPr="00B94D1F">
              <w:t>légos</w:t>
            </w:r>
            <w:proofErr w:type="spellEnd"/>
            <w:r w:rsidRPr="00B94D1F">
              <w:t xml:space="preserve">  ou </w:t>
            </w:r>
            <w:proofErr w:type="spellStart"/>
            <w:r w:rsidRPr="00B94D1F">
              <w:t>duplos</w:t>
            </w:r>
            <w:proofErr w:type="spellEnd"/>
            <w:r>
              <w:t xml:space="preserve">   </w:t>
            </w:r>
            <w:r w:rsidR="00DF7DA1" w:rsidRPr="00DF7DA1">
              <w:rPr>
                <w:color w:val="538135" w:themeColor="accent6" w:themeShade="BF"/>
              </w:rPr>
              <w:t>fi</w:t>
            </w:r>
            <w:r w:rsidRPr="00DF7DA1">
              <w:rPr>
                <w:color w:val="538135" w:themeColor="accent6" w:themeShade="BF"/>
              </w:rPr>
              <w:t>c</w:t>
            </w:r>
            <w:r w:rsidRPr="00D130A6">
              <w:rPr>
                <w:color w:val="538135" w:themeColor="accent6" w:themeShade="BF"/>
              </w:rPr>
              <w:t xml:space="preserve">he jointe à </w:t>
            </w:r>
            <w:r w:rsidR="00A60B33">
              <w:rPr>
                <w:color w:val="538135" w:themeColor="accent6" w:themeShade="BF"/>
              </w:rPr>
              <w:t>r</w:t>
            </w:r>
            <w:r w:rsidRPr="00D130A6">
              <w:rPr>
                <w:color w:val="538135" w:themeColor="accent6" w:themeShade="BF"/>
              </w:rPr>
              <w:t>ubrique</w:t>
            </w:r>
            <w:r w:rsidR="00A60B33">
              <w:rPr>
                <w:color w:val="538135" w:themeColor="accent6" w:themeShade="BF"/>
              </w:rPr>
              <w:t xml:space="preserve"> précédente</w:t>
            </w:r>
          </w:p>
          <w:p w:rsidR="00113640" w:rsidRDefault="00113640" w:rsidP="00AB2FF4"/>
          <w:p w:rsidR="006F3EB9" w:rsidRDefault="006F3EB9" w:rsidP="00AB2FF4"/>
          <w:p w:rsidR="00543E2E" w:rsidRDefault="00543E2E" w:rsidP="00AB2FF4"/>
          <w:p w:rsidR="00543E2E" w:rsidRDefault="00543E2E" w:rsidP="00AB2FF4"/>
          <w:p w:rsidR="00543E2E" w:rsidRDefault="00543E2E" w:rsidP="00AB2FF4"/>
        </w:tc>
        <w:tc>
          <w:tcPr>
            <w:tcW w:w="1804" w:type="dxa"/>
          </w:tcPr>
          <w:p w:rsidR="00113640" w:rsidRDefault="00113640" w:rsidP="00AB2FF4">
            <w:r>
              <w:t>Proposition de collègues  PE Conseillers Pédagogique de la Mission Maternelle 37</w:t>
            </w:r>
          </w:p>
          <w:p w:rsidR="006D676B" w:rsidRDefault="006D676B" w:rsidP="00AB2FF4"/>
          <w:p w:rsidR="006D676B" w:rsidRDefault="006D676B" w:rsidP="00AB2FF4"/>
        </w:tc>
      </w:tr>
      <w:tr w:rsidR="00565BC0" w:rsidTr="00AB2FF4">
        <w:trPr>
          <w:trHeight w:val="3779"/>
        </w:trPr>
        <w:tc>
          <w:tcPr>
            <w:tcW w:w="2235" w:type="dxa"/>
          </w:tcPr>
          <w:p w:rsidR="00565BC0" w:rsidRDefault="00B94D1F" w:rsidP="00AB2FF4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r w:rsidR="009B4FDC">
              <w:t>40</w:t>
            </w:r>
            <w:r w:rsidR="00D130A6">
              <w:t xml:space="preserve"> </w:t>
            </w:r>
            <w:r w:rsidR="00AB2FF4">
              <w:t>minute</w:t>
            </w:r>
            <w:r>
              <w:t>s</w:t>
            </w:r>
          </w:p>
        </w:tc>
        <w:tc>
          <w:tcPr>
            <w:tcW w:w="1417" w:type="dxa"/>
          </w:tcPr>
          <w:p w:rsidR="00565BC0" w:rsidRDefault="00565BC0" w:rsidP="00AB2FF4">
            <w:r>
              <w:t xml:space="preserve">EPS </w:t>
            </w:r>
          </w:p>
          <w:p w:rsidR="00543E2E" w:rsidRDefault="00543E2E" w:rsidP="00AB2FF4"/>
          <w:p w:rsidR="006F3EB9" w:rsidRDefault="006F3EB9" w:rsidP="00AB2FF4"/>
        </w:tc>
        <w:tc>
          <w:tcPr>
            <w:tcW w:w="8764" w:type="dxa"/>
          </w:tcPr>
          <w:p w:rsidR="009D61BC" w:rsidRDefault="009D61BC" w:rsidP="00AB2FF4">
            <w:r>
              <w:t>R</w:t>
            </w:r>
            <w:r w:rsidR="00B5260B">
              <w:t>ELAXATION</w:t>
            </w:r>
            <w:r>
              <w:t xml:space="preserve"> : </w:t>
            </w:r>
            <w:r w:rsidRPr="009D61BC">
              <w:rPr>
                <w:u w:val="single"/>
              </w:rPr>
              <w:t>la respiration koala</w:t>
            </w:r>
            <w:r>
              <w:t> avec papa ou maman</w:t>
            </w:r>
            <w:r w:rsidR="00D130A6">
              <w:t xml:space="preserve">  (5 mn)</w:t>
            </w:r>
            <w:r w:rsidR="00A60B33">
              <w:t xml:space="preserve"> auparavant</w:t>
            </w:r>
          </w:p>
          <w:p w:rsidR="00AB2FF4" w:rsidRDefault="00AB2FF4" w:rsidP="00AB2FF4">
            <w:r>
              <w:t xml:space="preserve">                          La grenouille : vidéo en ligne  (5mn)</w:t>
            </w:r>
          </w:p>
          <w:p w:rsidR="00AB2FF4" w:rsidRDefault="00AB2FF4" w:rsidP="00AB2FF4">
            <w:hyperlink r:id="rId14" w:history="1">
              <w:r w:rsidRPr="00C77776">
                <w:rPr>
                  <w:rStyle w:val="Lienhypertexte"/>
                </w:rPr>
                <w:t>https://www.youtube.com/watch?v=WnxOoifQ398</w:t>
              </w:r>
            </w:hyperlink>
          </w:p>
          <w:p w:rsidR="00AB2FF4" w:rsidRDefault="00AB2FF4" w:rsidP="00AB2FF4"/>
          <w:p w:rsidR="00AB2FF4" w:rsidRDefault="00AB2FF4" w:rsidP="00AB2FF4">
            <w:r>
              <w:t>DEFI SPORTIF à réaliser  sur le site E-</w:t>
            </w:r>
            <w:r w:rsidRPr="00F54DB0">
              <w:t xml:space="preserve">Rencontre </w:t>
            </w:r>
            <w:r>
              <w:t>de l’</w:t>
            </w:r>
            <w:proofErr w:type="spellStart"/>
            <w:r>
              <w:t>Usep</w:t>
            </w:r>
            <w:proofErr w:type="spellEnd"/>
          </w:p>
          <w:p w:rsidR="00892C4F" w:rsidRDefault="00AB2FF4" w:rsidP="00AB2FF4">
            <w:hyperlink r:id="rId15" w:tgtFrame="1" w:history="1">
              <w:r>
                <w:rPr>
                  <w:rStyle w:val="Lienhypertexte"/>
                </w:rPr>
                <w:t>https://docs.google.com/forms/d/10kJRk2p8OVIcjdqjxZKn3qAgaWriap97eSGLguEeyq0/viewform?edit_requested=true</w:t>
              </w:r>
            </w:hyperlink>
          </w:p>
          <w:p w:rsidR="00B5260B" w:rsidRDefault="00B5260B" w:rsidP="00AB2FF4">
            <w:pPr>
              <w:rPr>
                <w:color w:val="538135" w:themeColor="accent6" w:themeShade="BF"/>
              </w:rPr>
            </w:pPr>
          </w:p>
          <w:p w:rsidR="00892C4F" w:rsidRPr="00EC13F9" w:rsidRDefault="00B5260B" w:rsidP="00AB2FF4">
            <w:pPr>
              <w:rPr>
                <w:color w:val="000000" w:themeColor="text1"/>
              </w:rPr>
            </w:pPr>
            <w:r w:rsidRPr="00B5260B">
              <w:rPr>
                <w:color w:val="000000" w:themeColor="text1"/>
              </w:rPr>
              <w:t>DANSE :</w:t>
            </w:r>
            <w:r>
              <w:rPr>
                <w:color w:val="000000" w:themeColor="text1"/>
              </w:rPr>
              <w:t xml:space="preserve"> </w:t>
            </w:r>
            <w:r w:rsidR="0050357C" w:rsidRPr="00113640">
              <w:t>(20 mn)</w:t>
            </w:r>
            <w:r w:rsidR="0050357C">
              <w:rPr>
                <w:color w:val="538135" w:themeColor="accent6" w:themeShade="BF"/>
              </w:rPr>
              <w:t xml:space="preserve"> </w:t>
            </w:r>
            <w:r>
              <w:rPr>
                <w:color w:val="000000" w:themeColor="text1"/>
              </w:rPr>
              <w:t xml:space="preserve">Comme vous avez-pu le voir sur le site, un </w:t>
            </w:r>
            <w:proofErr w:type="spellStart"/>
            <w:r w:rsidRPr="003F527D">
              <w:rPr>
                <w:b/>
                <w:color w:val="000000" w:themeColor="text1"/>
              </w:rPr>
              <w:t>flashmob</w:t>
            </w:r>
            <w:proofErr w:type="spellEnd"/>
            <w:r w:rsidRPr="003F527D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est organisé </w:t>
            </w:r>
            <w:r w:rsidR="003F527D">
              <w:rPr>
                <w:color w:val="000000" w:themeColor="text1"/>
              </w:rPr>
              <w:t>pour tous les élèves de notre école ainsi que parents et enseignants. Entraînez- vous  quotidiennement  avec vos enfants, petits et grands.  Appliquez-vous  à  réaliser  les gestes en entier</w:t>
            </w:r>
            <w:r w:rsidR="00F05EDE">
              <w:rPr>
                <w:color w:val="000000" w:themeColor="text1"/>
              </w:rPr>
              <w:t>, en</w:t>
            </w:r>
            <w:r w:rsidR="003F527D">
              <w:rPr>
                <w:color w:val="000000" w:themeColor="text1"/>
              </w:rPr>
              <w:t xml:space="preserve"> s’impliquant corporellement, pas de demi-mesure</w:t>
            </w:r>
            <w:r w:rsidR="00F05EDE">
              <w:rPr>
                <w:color w:val="000000" w:themeColor="text1"/>
              </w:rPr>
              <w:t>.</w:t>
            </w:r>
            <w:r w:rsidR="003F527D">
              <w:rPr>
                <w:color w:val="000000" w:themeColor="text1"/>
              </w:rPr>
              <w:t> </w:t>
            </w:r>
            <w:r w:rsidR="00EC13F9">
              <w:rPr>
                <w:color w:val="000000" w:themeColor="text1"/>
              </w:rPr>
              <w:t xml:space="preserve"> </w:t>
            </w:r>
            <w:r w:rsidR="00EC13F9">
              <w:t xml:space="preserve"> </w:t>
            </w:r>
            <w:hyperlink r:id="rId16" w:history="1">
              <w:r w:rsidR="00EC13F9">
                <w:rPr>
                  <w:rStyle w:val="Lienhypertexte"/>
                </w:rPr>
                <w:t>https://www.youtube.com/watch?v=6Ki9INA8sVM</w:t>
              </w:r>
            </w:hyperlink>
            <w:r w:rsidR="00EC13F9">
              <w:rPr>
                <w:color w:val="000000" w:themeColor="text1"/>
              </w:rPr>
              <w:t xml:space="preserve">      </w:t>
            </w:r>
            <w:r w:rsidR="00EC13F9">
              <w:rPr>
                <w:noProof/>
                <w:color w:val="000000" w:themeColor="text1"/>
                <w:lang w:eastAsia="fr-FR"/>
              </w:rPr>
              <w:t xml:space="preserve"> </w:t>
            </w:r>
            <w:r w:rsidR="00EC13F9" w:rsidRPr="00EC13F9">
              <w:rPr>
                <w:color w:val="000000" w:themeColor="text1"/>
              </w:rPr>
              <w:t xml:space="preserve"> </w:t>
            </w:r>
            <w:r w:rsidR="00EC13F9">
              <w:rPr>
                <w:color w:val="000000" w:themeColor="text1"/>
              </w:rPr>
              <w:t xml:space="preserve">                                                                          </w:t>
            </w:r>
            <w:r w:rsidR="003F527D">
              <w:rPr>
                <w:color w:val="000000" w:themeColor="text1"/>
              </w:rPr>
              <w:t xml:space="preserve"> </w:t>
            </w:r>
            <w:r w:rsidR="00EC13F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804" w:type="dxa"/>
          </w:tcPr>
          <w:p w:rsidR="00113640" w:rsidRDefault="00113640" w:rsidP="00AB2FF4"/>
          <w:p w:rsidR="00543E2E" w:rsidRDefault="00543E2E" w:rsidP="00AB2FF4"/>
          <w:p w:rsidR="009D61BC" w:rsidRDefault="00113640" w:rsidP="00AB2FF4">
            <w:r>
              <w:t xml:space="preserve">   </w:t>
            </w:r>
            <w:r w:rsidR="009D61BC">
              <w:t xml:space="preserve"> </w:t>
            </w:r>
            <w:r>
              <w:t xml:space="preserve">      </w:t>
            </w:r>
            <w:r w:rsidR="009D61BC">
              <w:t xml:space="preserve">   </w:t>
            </w:r>
          </w:p>
          <w:p w:rsidR="009D61BC" w:rsidRDefault="009D61BC" w:rsidP="00AB2FF4"/>
        </w:tc>
      </w:tr>
      <w:tr w:rsidR="004D314A" w:rsidRPr="001315C4" w:rsidTr="00AB2FF4">
        <w:trPr>
          <w:trHeight w:val="510"/>
        </w:trPr>
        <w:tc>
          <w:tcPr>
            <w:tcW w:w="2235" w:type="dxa"/>
          </w:tcPr>
          <w:p w:rsidR="004D314A" w:rsidRDefault="00B94D1F" w:rsidP="00AB2FF4">
            <w:pPr>
              <w:pStyle w:val="Paragraphedeliste"/>
              <w:numPr>
                <w:ilvl w:val="0"/>
                <w:numId w:val="1"/>
              </w:numPr>
            </w:pPr>
            <w:r>
              <w:t xml:space="preserve">  1</w:t>
            </w:r>
            <w:r w:rsidR="00581E6E">
              <w:t xml:space="preserve">0 </w:t>
            </w:r>
            <w:r>
              <w:t>minutes</w:t>
            </w:r>
          </w:p>
        </w:tc>
        <w:tc>
          <w:tcPr>
            <w:tcW w:w="1417" w:type="dxa"/>
          </w:tcPr>
          <w:p w:rsidR="004D314A" w:rsidRDefault="004D314A" w:rsidP="00AB2FF4">
            <w:r>
              <w:t>Musique</w:t>
            </w:r>
          </w:p>
        </w:tc>
        <w:tc>
          <w:tcPr>
            <w:tcW w:w="8764" w:type="dxa"/>
          </w:tcPr>
          <w:p w:rsidR="008227BF" w:rsidRDefault="00B94D1F" w:rsidP="00AB2FF4">
            <w:r>
              <w:t>Jour</w:t>
            </w:r>
            <w:r w:rsidR="0076294D">
              <w:t xml:space="preserve"> </w:t>
            </w:r>
            <w:r>
              <w:t>1</w:t>
            </w:r>
            <w:r w:rsidR="0076294D">
              <w:t xml:space="preserve"> </w:t>
            </w:r>
            <w:r w:rsidR="008227BF">
              <w:t>-</w:t>
            </w:r>
            <w:r w:rsidR="008227BF" w:rsidRPr="008227BF">
              <w:t xml:space="preserve">Réécouter  </w:t>
            </w:r>
            <w:r w:rsidR="008227BF">
              <w:t>le chant « Les petits cailloux »</w:t>
            </w:r>
            <w:r w:rsidR="001F7ABB" w:rsidRPr="008227BF">
              <w:t> </w:t>
            </w:r>
          </w:p>
          <w:p w:rsidR="00DF7DA1" w:rsidRDefault="008227BF" w:rsidP="00AB2FF4">
            <w:pPr>
              <w:rPr>
                <w:color w:val="538135" w:themeColor="accent6" w:themeShade="BF"/>
              </w:rPr>
            </w:pPr>
            <w:r w:rsidRPr="008227BF">
              <w:rPr>
                <w:color w:val="538135" w:themeColor="accent6" w:themeShade="BF"/>
              </w:rPr>
              <w:t>(sur fichier audio joint dans le plan de travail</w:t>
            </w:r>
            <w:r w:rsidR="00495C56">
              <w:rPr>
                <w:color w:val="538135" w:themeColor="accent6" w:themeShade="BF"/>
              </w:rPr>
              <w:t xml:space="preserve"> </w:t>
            </w:r>
            <w:r w:rsidR="00B94D1F">
              <w:rPr>
                <w:color w:val="538135" w:themeColor="accent6" w:themeShade="BF"/>
              </w:rPr>
              <w:t>n°3</w:t>
            </w:r>
            <w:r>
              <w:rPr>
                <w:color w:val="538135" w:themeColor="accent6" w:themeShade="BF"/>
              </w:rPr>
              <w:t>)</w:t>
            </w:r>
            <w:r w:rsidR="00B94D1F">
              <w:rPr>
                <w:color w:val="538135" w:themeColor="accent6" w:themeShade="BF"/>
              </w:rPr>
              <w:t xml:space="preserve">  </w:t>
            </w:r>
          </w:p>
          <w:p w:rsidR="00B94D1F" w:rsidRDefault="00B94D1F" w:rsidP="00AB2FF4">
            <w:pPr>
              <w:rPr>
                <w:color w:val="538135" w:themeColor="accent6" w:themeShade="BF"/>
              </w:rPr>
            </w:pPr>
          </w:p>
          <w:p w:rsidR="004D314A" w:rsidRDefault="00B94D1F" w:rsidP="00AB2FF4">
            <w:r w:rsidRPr="00B94D1F">
              <w:t>J</w:t>
            </w:r>
            <w:r>
              <w:t>our</w:t>
            </w:r>
            <w:r w:rsidR="0076294D">
              <w:t xml:space="preserve"> </w:t>
            </w:r>
            <w:r w:rsidRPr="00B94D1F">
              <w:t>2</w:t>
            </w:r>
            <w:r w:rsidR="0076294D">
              <w:t xml:space="preserve"> </w:t>
            </w:r>
            <w:r w:rsidR="00AB2FF4">
              <w:t>– Continuer à a</w:t>
            </w:r>
            <w:r w:rsidR="008227BF" w:rsidRPr="008227BF">
              <w:t>pprendre les paroles d</w:t>
            </w:r>
            <w:r w:rsidR="008227BF">
              <w:t>e ce</w:t>
            </w:r>
            <w:r w:rsidR="008227BF" w:rsidRPr="008227BF">
              <w:t xml:space="preserve"> chant</w:t>
            </w:r>
          </w:p>
          <w:p w:rsidR="00DF7DA1" w:rsidRPr="008227BF" w:rsidRDefault="00DF7DA1" w:rsidP="00AB2FF4"/>
          <w:p w:rsidR="006B2CED" w:rsidRPr="008227BF" w:rsidRDefault="00B94D1F" w:rsidP="00AB2FF4">
            <w:r>
              <w:t>Jour</w:t>
            </w:r>
            <w:r w:rsidR="0076294D">
              <w:t xml:space="preserve"> </w:t>
            </w:r>
            <w:r>
              <w:t>3</w:t>
            </w:r>
            <w:r w:rsidR="0076294D">
              <w:t xml:space="preserve"> </w:t>
            </w:r>
            <w:r w:rsidR="006B2CED" w:rsidRPr="008227BF">
              <w:t>-Ecouter</w:t>
            </w:r>
            <w:r w:rsidR="008227BF" w:rsidRPr="008227BF">
              <w:t xml:space="preserve"> et reproduire à </w:t>
            </w:r>
            <w:r w:rsidR="00AE3B40">
              <w:t xml:space="preserve"> </w:t>
            </w:r>
            <w:r w:rsidR="008227BF" w:rsidRPr="008227BF">
              <w:t>2</w:t>
            </w:r>
            <w:r w:rsidR="008227BF">
              <w:t>, très lentement et sans musique au départ</w:t>
            </w:r>
          </w:p>
          <w:p w:rsidR="006B2CED" w:rsidRPr="006F3EB9" w:rsidRDefault="00D45376" w:rsidP="00AB2FF4">
            <w:hyperlink r:id="rId17" w:history="1">
              <w:r w:rsidR="008227BF" w:rsidRPr="006F3EB9">
                <w:rPr>
                  <w:rStyle w:val="Lienhypertexte"/>
                </w:rPr>
                <w:t>https://www.youtube.com/watch?v=UkFs5glUMjw</w:t>
              </w:r>
            </w:hyperlink>
          </w:p>
          <w:p w:rsidR="008227BF" w:rsidRPr="006F3EB9" w:rsidRDefault="008227BF" w:rsidP="00AB2FF4"/>
        </w:tc>
        <w:tc>
          <w:tcPr>
            <w:tcW w:w="1804" w:type="dxa"/>
          </w:tcPr>
          <w:p w:rsidR="004D314A" w:rsidRPr="006F3EB9" w:rsidRDefault="004D314A" w:rsidP="00AB2FF4"/>
        </w:tc>
      </w:tr>
      <w:tr w:rsidR="00AB2FF4" w:rsidTr="00AB2FF4">
        <w:trPr>
          <w:trHeight w:val="510"/>
        </w:trPr>
        <w:tc>
          <w:tcPr>
            <w:tcW w:w="2235" w:type="dxa"/>
          </w:tcPr>
          <w:p w:rsidR="00AB2FF4" w:rsidRPr="00CA334F" w:rsidRDefault="00AB2FF4" w:rsidP="00AB2FF4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5A2460">
              <w:t xml:space="preserve">  </w:t>
            </w:r>
            <w:r>
              <w:rPr>
                <w:lang w:val="en-US"/>
              </w:rPr>
              <w:t>20 minutes</w:t>
            </w:r>
          </w:p>
        </w:tc>
        <w:tc>
          <w:tcPr>
            <w:tcW w:w="1417" w:type="dxa"/>
          </w:tcPr>
          <w:p w:rsidR="00AB2FF4" w:rsidRDefault="00AB2FF4" w:rsidP="00AB2FF4">
            <w:r>
              <w:t>Arts visuels</w:t>
            </w:r>
          </w:p>
        </w:tc>
        <w:tc>
          <w:tcPr>
            <w:tcW w:w="8764" w:type="dxa"/>
          </w:tcPr>
          <w:p w:rsidR="00AB2FF4" w:rsidRDefault="00AB2FF4" w:rsidP="00AB2FF4">
            <w:r>
              <w:t xml:space="preserve">Je cuisine pour modeler un bonhomme. </w:t>
            </w:r>
          </w:p>
          <w:p w:rsidR="00AB2FF4" w:rsidRPr="00F62E95" w:rsidRDefault="00AB2FF4" w:rsidP="00AB2FF4">
            <w:r w:rsidRPr="00F33986">
              <w:rPr>
                <w:color w:val="538135" w:themeColor="accent6" w:themeShade="BF"/>
              </w:rPr>
              <w:t>(Fiche jointe à cette rubrique)</w:t>
            </w:r>
          </w:p>
        </w:tc>
        <w:tc>
          <w:tcPr>
            <w:tcW w:w="1804" w:type="dxa"/>
          </w:tcPr>
          <w:p w:rsidR="00AB2FF4" w:rsidRDefault="00AB2FF4" w:rsidP="00AB2FF4"/>
        </w:tc>
      </w:tr>
      <w:tr w:rsidR="00AB2FF4" w:rsidTr="00AB2FF4">
        <w:trPr>
          <w:trHeight w:val="510"/>
        </w:trPr>
        <w:tc>
          <w:tcPr>
            <w:tcW w:w="2235" w:type="dxa"/>
          </w:tcPr>
          <w:p w:rsidR="00AB2FF4" w:rsidRDefault="00AB2FF4" w:rsidP="00AB2FF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10 MINUTES</w:t>
            </w:r>
          </w:p>
        </w:tc>
        <w:tc>
          <w:tcPr>
            <w:tcW w:w="1417" w:type="dxa"/>
          </w:tcPr>
          <w:p w:rsidR="00AB2FF4" w:rsidRDefault="00AB2FF4" w:rsidP="00AB2FF4">
            <w:r>
              <w:t>Questionner le monde</w:t>
            </w:r>
          </w:p>
        </w:tc>
        <w:tc>
          <w:tcPr>
            <w:tcW w:w="8764" w:type="dxa"/>
          </w:tcPr>
          <w:p w:rsidR="00AB2FF4" w:rsidRDefault="00AB2FF4" w:rsidP="00AB2FF4">
            <w:r w:rsidRPr="00F466EA">
              <w:rPr>
                <w:u w:val="single"/>
              </w:rPr>
              <w:t>Jour 1</w:t>
            </w:r>
            <w:r>
              <w:t xml:space="preserve">  Le respect des différences : Les yeux dans les yeux  </w:t>
            </w:r>
          </w:p>
          <w:p w:rsidR="00AB2FF4" w:rsidRDefault="00AB2FF4" w:rsidP="00AB2FF4">
            <w:r>
              <w:t>« Graines de citoyens » vidéo en ligne </w:t>
            </w:r>
          </w:p>
          <w:p w:rsidR="00AB2FF4" w:rsidRDefault="00AB2FF4" w:rsidP="00AB2FF4">
            <w:hyperlink r:id="rId18" w:history="1">
              <w:r w:rsidRPr="00DE5215">
                <w:rPr>
                  <w:rStyle w:val="Lienhypertexte"/>
                </w:rPr>
                <w:t>https://www.dailymotion.com/video/x2aolvo</w:t>
              </w:r>
            </w:hyperlink>
          </w:p>
          <w:p w:rsidR="00AB2FF4" w:rsidRDefault="00AB2FF4" w:rsidP="00AB2FF4">
            <w:r>
              <w:t>Après visionnage, échangez avec votre enfant et  faites le témoigner.</w:t>
            </w:r>
          </w:p>
          <w:p w:rsidR="00AB2FF4" w:rsidRDefault="00AB2FF4" w:rsidP="00AB2FF4">
            <w:r>
              <w:t>A--t-il  rencontré cette situation ?</w:t>
            </w:r>
          </w:p>
          <w:p w:rsidR="00495C56" w:rsidRDefault="00495C56" w:rsidP="00AB2FF4"/>
          <w:p w:rsidR="00AB2FF4" w:rsidRDefault="00AB2FF4" w:rsidP="00AB2FF4">
            <w:r w:rsidRPr="00F466EA">
              <w:rPr>
                <w:u w:val="single"/>
              </w:rPr>
              <w:t>Jour 2</w:t>
            </w:r>
            <w:r>
              <w:t xml:space="preserve">  La liberté d’expression : le moulin à paroles       « Graines de citoyens »</w:t>
            </w:r>
          </w:p>
          <w:p w:rsidR="00AB2FF4" w:rsidRDefault="00AB2FF4" w:rsidP="00AB2FF4">
            <w:hyperlink r:id="rId19" w:history="1">
              <w:r w:rsidRPr="00DE5215">
                <w:rPr>
                  <w:rStyle w:val="Lienhypertexte"/>
                </w:rPr>
                <w:t>https://www.dailymotion.com/video/x2aonhq</w:t>
              </w:r>
            </w:hyperlink>
          </w:p>
          <w:p w:rsidR="00AB2FF4" w:rsidRDefault="00AB2FF4" w:rsidP="00AB2FF4">
            <w:r>
              <w:t>Après visionnage, échangez avec votre enfant et  faites le témoigner.</w:t>
            </w:r>
          </w:p>
          <w:p w:rsidR="00AB2FF4" w:rsidRDefault="00AB2FF4" w:rsidP="00AB2FF4">
            <w:r>
              <w:t>A--t-il  rencontré cette situation ?</w:t>
            </w:r>
          </w:p>
        </w:tc>
        <w:tc>
          <w:tcPr>
            <w:tcW w:w="1804" w:type="dxa"/>
          </w:tcPr>
          <w:p w:rsidR="00AB2FF4" w:rsidRDefault="00AB2FF4" w:rsidP="00AB2FF4"/>
        </w:tc>
      </w:tr>
    </w:tbl>
    <w:p w:rsidR="00230C83" w:rsidRDefault="00230C83" w:rsidP="00851A2C">
      <w:r>
        <w:t>Le travail peut se faire au fur et à mesure sur deux jours et demi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D130A6" w:rsidRDefault="00D130A6" w:rsidP="00D130A6">
      <w:r>
        <w:t xml:space="preserve">Je vous conseille le site </w:t>
      </w:r>
      <w:hyperlink r:id="rId20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Pr="006734AE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5A2460">
      <w:t xml:space="preserve"> 5 </w:t>
    </w:r>
    <w:r>
      <w:t>-</w:t>
    </w:r>
    <w:r w:rsidR="005A2460">
      <w:t xml:space="preserve">  2 et 3</w:t>
    </w:r>
    <w:r>
      <w:t xml:space="preserve"> </w:t>
    </w:r>
    <w:r w:rsidR="00C63F97" w:rsidRPr="006734AE">
      <w:t xml:space="preserve"> </w:t>
    </w:r>
    <w:r w:rsidR="001315C4">
      <w:t>avril</w:t>
    </w:r>
    <w:r w:rsidR="00C63F97" w:rsidRPr="006734AE">
      <w:t xml:space="preserve"> 2020</w:t>
    </w: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53B4A"/>
    <w:rsid w:val="00075B75"/>
    <w:rsid w:val="00085E81"/>
    <w:rsid w:val="000866CD"/>
    <w:rsid w:val="00087DAA"/>
    <w:rsid w:val="000A2A8A"/>
    <w:rsid w:val="000F0DEA"/>
    <w:rsid w:val="00113640"/>
    <w:rsid w:val="001315C4"/>
    <w:rsid w:val="0013191A"/>
    <w:rsid w:val="0018371A"/>
    <w:rsid w:val="00196D1C"/>
    <w:rsid w:val="001A3904"/>
    <w:rsid w:val="001F7ABB"/>
    <w:rsid w:val="00230C83"/>
    <w:rsid w:val="002C30E8"/>
    <w:rsid w:val="002C49D7"/>
    <w:rsid w:val="002E1FB3"/>
    <w:rsid w:val="00303F6C"/>
    <w:rsid w:val="00314140"/>
    <w:rsid w:val="00353594"/>
    <w:rsid w:val="00391E09"/>
    <w:rsid w:val="003F527D"/>
    <w:rsid w:val="0040450F"/>
    <w:rsid w:val="00426C28"/>
    <w:rsid w:val="00463EA3"/>
    <w:rsid w:val="00495C56"/>
    <w:rsid w:val="004C0EDA"/>
    <w:rsid w:val="004D314A"/>
    <w:rsid w:val="004F1994"/>
    <w:rsid w:val="0050357C"/>
    <w:rsid w:val="005060D9"/>
    <w:rsid w:val="0050683A"/>
    <w:rsid w:val="0051076A"/>
    <w:rsid w:val="00543E2E"/>
    <w:rsid w:val="005467C4"/>
    <w:rsid w:val="00551011"/>
    <w:rsid w:val="00565BC0"/>
    <w:rsid w:val="00581E6E"/>
    <w:rsid w:val="005A2460"/>
    <w:rsid w:val="005C43E8"/>
    <w:rsid w:val="005D2A43"/>
    <w:rsid w:val="006478F4"/>
    <w:rsid w:val="006734AE"/>
    <w:rsid w:val="006B2CED"/>
    <w:rsid w:val="006B56F1"/>
    <w:rsid w:val="006B6B23"/>
    <w:rsid w:val="006C7FAB"/>
    <w:rsid w:val="006D676B"/>
    <w:rsid w:val="006F3EB9"/>
    <w:rsid w:val="0076294D"/>
    <w:rsid w:val="00780C0A"/>
    <w:rsid w:val="007A4982"/>
    <w:rsid w:val="007B1443"/>
    <w:rsid w:val="007E0E50"/>
    <w:rsid w:val="008227BF"/>
    <w:rsid w:val="0082472A"/>
    <w:rsid w:val="0084040E"/>
    <w:rsid w:val="00851A2C"/>
    <w:rsid w:val="00865363"/>
    <w:rsid w:val="008738E0"/>
    <w:rsid w:val="00883F85"/>
    <w:rsid w:val="00892C4F"/>
    <w:rsid w:val="008F6CE6"/>
    <w:rsid w:val="00920DB0"/>
    <w:rsid w:val="00925F80"/>
    <w:rsid w:val="00970EF5"/>
    <w:rsid w:val="00974BE7"/>
    <w:rsid w:val="009B4FDC"/>
    <w:rsid w:val="009D61BC"/>
    <w:rsid w:val="009F6C4E"/>
    <w:rsid w:val="00A012FB"/>
    <w:rsid w:val="00A23472"/>
    <w:rsid w:val="00A60B33"/>
    <w:rsid w:val="00A7443C"/>
    <w:rsid w:val="00A75867"/>
    <w:rsid w:val="00AB2FF4"/>
    <w:rsid w:val="00AE3B40"/>
    <w:rsid w:val="00B16F05"/>
    <w:rsid w:val="00B5260B"/>
    <w:rsid w:val="00B75F93"/>
    <w:rsid w:val="00B847D4"/>
    <w:rsid w:val="00B94D1F"/>
    <w:rsid w:val="00BE2729"/>
    <w:rsid w:val="00BE37FF"/>
    <w:rsid w:val="00BE5102"/>
    <w:rsid w:val="00C02D92"/>
    <w:rsid w:val="00C55EA3"/>
    <w:rsid w:val="00C57023"/>
    <w:rsid w:val="00C63F97"/>
    <w:rsid w:val="00C74467"/>
    <w:rsid w:val="00C851A3"/>
    <w:rsid w:val="00C86C8C"/>
    <w:rsid w:val="00CA334F"/>
    <w:rsid w:val="00CD2EAE"/>
    <w:rsid w:val="00D01B94"/>
    <w:rsid w:val="00D130A6"/>
    <w:rsid w:val="00D45376"/>
    <w:rsid w:val="00D7444D"/>
    <w:rsid w:val="00D92061"/>
    <w:rsid w:val="00DF7DA1"/>
    <w:rsid w:val="00E07854"/>
    <w:rsid w:val="00E13B77"/>
    <w:rsid w:val="00E5721B"/>
    <w:rsid w:val="00E632DF"/>
    <w:rsid w:val="00E72A35"/>
    <w:rsid w:val="00EC13F9"/>
    <w:rsid w:val="00EC594F"/>
    <w:rsid w:val="00EC5E39"/>
    <w:rsid w:val="00ED1943"/>
    <w:rsid w:val="00EE3F81"/>
    <w:rsid w:val="00EF7034"/>
    <w:rsid w:val="00F05EDE"/>
    <w:rsid w:val="00FA0147"/>
    <w:rsid w:val="00FD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vocabulaire/alphabet.php" TargetMode="External"/><Relationship Id="rId13" Type="http://schemas.openxmlformats.org/officeDocument/2006/relationships/hyperlink" Target="https://tidou.fr/7-10-ans/chiffres/311-maths-pour-enfants" TargetMode="External"/><Relationship Id="rId18" Type="http://schemas.openxmlformats.org/officeDocument/2006/relationships/hyperlink" Target="https://www.dailymotion.com/video/x2aolv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horizon.gicma.dev/dl/8a62d993-fd40-44a3-891c-983b3487517b.1585572480.mp3" TargetMode="External"/><Relationship Id="rId12" Type="http://schemas.openxmlformats.org/officeDocument/2006/relationships/hyperlink" Target="https://www.youtube.com/watch?v=qG5ezeDXvaI" TargetMode="External"/><Relationship Id="rId17" Type="http://schemas.openxmlformats.org/officeDocument/2006/relationships/hyperlink" Target="https://www.youtube.com/watch?v=UkFs5glUM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Ki9INA8sVM" TargetMode="External"/><Relationship Id="rId20" Type="http://schemas.openxmlformats.org/officeDocument/2006/relationships/hyperlink" Target="https://www.radioclassique.fr/podcasts/serie/des-histoires-en-musiq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rendrealire.net/son-o/308-son-e-dans-quelle-sylla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10kJRk2p8OVIcjdqjxZKn3qAgaWriap97eSGLguEeyq0/viewform?edit_requested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rendrealire.net/son-e/310-reconnaitre-la-lettre-e" TargetMode="External"/><Relationship Id="rId19" Type="http://schemas.openxmlformats.org/officeDocument/2006/relationships/hyperlink" Target="https://www.dailymotion.com/video/x2aon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dou.fr/4-6-ans/ludo-educatifs/256-labyrinthe-alphabet" TargetMode="External"/><Relationship Id="rId14" Type="http://schemas.openxmlformats.org/officeDocument/2006/relationships/hyperlink" Target="https://www.youtube.com/watch?v=WnxOoifQ3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Pierrette</cp:lastModifiedBy>
  <cp:revision>10</cp:revision>
  <dcterms:created xsi:type="dcterms:W3CDTF">2020-03-21T22:14:00Z</dcterms:created>
  <dcterms:modified xsi:type="dcterms:W3CDTF">2020-04-02T08:27:00Z</dcterms:modified>
</cp:coreProperties>
</file>